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E0BD" w14:textId="56722499" w:rsidR="00A07393" w:rsidRPr="00A07393" w:rsidRDefault="00A07393" w:rsidP="00A07393">
      <w:pPr>
        <w:jc w:val="both"/>
        <w:rPr>
          <w:rFonts w:ascii="Garamond" w:hAnsi="Garamond"/>
          <w:spacing w:val="-5"/>
          <w:sz w:val="24"/>
          <w:szCs w:val="24"/>
        </w:rPr>
      </w:pPr>
      <w:r w:rsidRPr="00A07393">
        <w:rPr>
          <w:rFonts w:ascii="Garamond" w:hAnsi="Garamond"/>
          <w:spacing w:val="-5"/>
          <w:sz w:val="24"/>
          <w:szCs w:val="24"/>
        </w:rPr>
        <w:t>Dr. Pourdeyhimi joined NC State immediately after completing his PhD at the Un</w:t>
      </w:r>
      <w:r>
        <w:rPr>
          <w:rFonts w:ascii="Garamond" w:hAnsi="Garamond"/>
          <w:spacing w:val="-5"/>
          <w:sz w:val="24"/>
          <w:szCs w:val="24"/>
        </w:rPr>
        <w:t>iversity of Leeds in 1982 as a R</w:t>
      </w:r>
      <w:r w:rsidRPr="00A07393">
        <w:rPr>
          <w:rFonts w:ascii="Garamond" w:hAnsi="Garamond"/>
          <w:spacing w:val="-5"/>
          <w:sz w:val="24"/>
          <w:szCs w:val="24"/>
        </w:rPr>
        <w:t xml:space="preserve">esearch Associate.  Soon, he left for other opportunities, Cornell (2 years), University of Maryland (11 years) and Georgia Tech (4 years) before returning to NC State in 1998-199 Academic year. Dr. Pourdeyhimi joined NC State at the rank of Full Professor and soon after received the Klopman Distinguished professorship for his work in Textile Materials.  </w:t>
      </w:r>
    </w:p>
    <w:p w14:paraId="72908F7E" w14:textId="77777777" w:rsidR="00A07393" w:rsidRPr="00A07393" w:rsidRDefault="00A07393" w:rsidP="00A07393">
      <w:pPr>
        <w:jc w:val="both"/>
        <w:rPr>
          <w:rFonts w:ascii="Garamond" w:hAnsi="Garamond"/>
          <w:spacing w:val="-5"/>
          <w:sz w:val="24"/>
          <w:szCs w:val="24"/>
        </w:rPr>
      </w:pPr>
    </w:p>
    <w:p w14:paraId="2EDDD700" w14:textId="77777777" w:rsidR="00A07393" w:rsidRPr="00A07393" w:rsidRDefault="00A07393" w:rsidP="00A07393">
      <w:pPr>
        <w:jc w:val="both"/>
        <w:rPr>
          <w:rFonts w:ascii="Garamond" w:hAnsi="Garamond"/>
          <w:spacing w:val="-5"/>
          <w:sz w:val="24"/>
          <w:szCs w:val="24"/>
        </w:rPr>
      </w:pPr>
      <w:r w:rsidRPr="00A07393">
        <w:rPr>
          <w:rFonts w:ascii="Garamond" w:hAnsi="Garamond"/>
          <w:spacing w:val="-5"/>
          <w:sz w:val="24"/>
          <w:szCs w:val="24"/>
        </w:rPr>
        <w:t xml:space="preserve">Dr. Pourdeyhimi is the </w:t>
      </w:r>
      <w:r w:rsidRPr="00A07393">
        <w:rPr>
          <w:rFonts w:ascii="Garamond" w:hAnsi="Garamond"/>
          <w:b/>
          <w:spacing w:val="-5"/>
          <w:sz w:val="24"/>
          <w:szCs w:val="24"/>
        </w:rPr>
        <w:t>William A. Klopman Distinguished Professor of Textile Materials</w:t>
      </w:r>
      <w:r w:rsidRPr="00A07393">
        <w:rPr>
          <w:rFonts w:ascii="Garamond" w:hAnsi="Garamond"/>
          <w:spacing w:val="-5"/>
          <w:sz w:val="24"/>
          <w:szCs w:val="24"/>
        </w:rPr>
        <w:t xml:space="preserve"> in </w:t>
      </w:r>
      <w:r w:rsidRPr="00A07393">
        <w:rPr>
          <w:rFonts w:ascii="Garamond" w:hAnsi="Garamond"/>
          <w:b/>
          <w:spacing w:val="-5"/>
          <w:sz w:val="24"/>
          <w:szCs w:val="24"/>
        </w:rPr>
        <w:t>TECS</w:t>
      </w:r>
      <w:r w:rsidRPr="00A07393">
        <w:rPr>
          <w:rFonts w:ascii="Garamond" w:hAnsi="Garamond"/>
          <w:spacing w:val="-5"/>
          <w:sz w:val="24"/>
          <w:szCs w:val="24"/>
        </w:rPr>
        <w:t xml:space="preserve"> in the College of Textiles and is also an associated faculty in the departments of </w:t>
      </w:r>
      <w:r w:rsidRPr="00A07393">
        <w:rPr>
          <w:rFonts w:ascii="Garamond" w:hAnsi="Garamond"/>
          <w:b/>
          <w:spacing w:val="-5"/>
          <w:sz w:val="24"/>
          <w:szCs w:val="24"/>
        </w:rPr>
        <w:t>CBE</w:t>
      </w:r>
      <w:r w:rsidRPr="00A07393">
        <w:rPr>
          <w:rFonts w:ascii="Garamond" w:hAnsi="Garamond"/>
          <w:spacing w:val="-5"/>
          <w:sz w:val="24"/>
          <w:szCs w:val="24"/>
        </w:rPr>
        <w:t xml:space="preserve">, and the </w:t>
      </w:r>
      <w:r w:rsidRPr="00A07393">
        <w:rPr>
          <w:rFonts w:ascii="Garamond" w:hAnsi="Garamond"/>
          <w:b/>
          <w:spacing w:val="-5"/>
          <w:sz w:val="24"/>
          <w:szCs w:val="24"/>
        </w:rPr>
        <w:t>BME</w:t>
      </w:r>
      <w:r w:rsidRPr="00A07393">
        <w:rPr>
          <w:rFonts w:ascii="Garamond" w:hAnsi="Garamond"/>
          <w:spacing w:val="-5"/>
          <w:sz w:val="24"/>
          <w:szCs w:val="24"/>
        </w:rPr>
        <w:t xml:space="preserve">.  He also serves as Associate Dean in the College of Textiles and is the </w:t>
      </w:r>
      <w:r w:rsidRPr="00A07393">
        <w:rPr>
          <w:rFonts w:ascii="Garamond" w:hAnsi="Garamond"/>
          <w:b/>
          <w:spacing w:val="-5"/>
          <w:sz w:val="24"/>
          <w:szCs w:val="24"/>
        </w:rPr>
        <w:t>Executive Director of The Nonwovens Institute</w:t>
      </w:r>
      <w:r w:rsidRPr="00A07393">
        <w:rPr>
          <w:rFonts w:ascii="Garamond" w:hAnsi="Garamond"/>
          <w:spacing w:val="-5"/>
          <w:sz w:val="24"/>
          <w:szCs w:val="24"/>
        </w:rPr>
        <w:t xml:space="preserve">. </w:t>
      </w:r>
    </w:p>
    <w:p w14:paraId="0F8DE927" w14:textId="77777777" w:rsidR="00A07393" w:rsidRPr="00A07393" w:rsidRDefault="00A07393" w:rsidP="00A07393">
      <w:pPr>
        <w:jc w:val="both"/>
        <w:rPr>
          <w:rFonts w:ascii="Garamond" w:hAnsi="Garamond"/>
          <w:spacing w:val="-5"/>
          <w:sz w:val="24"/>
          <w:szCs w:val="24"/>
        </w:rPr>
      </w:pPr>
    </w:p>
    <w:p w14:paraId="523641F4" w14:textId="77777777" w:rsidR="00A07393" w:rsidRPr="00A07393" w:rsidRDefault="00A07393" w:rsidP="00A07393">
      <w:pPr>
        <w:jc w:val="both"/>
        <w:rPr>
          <w:rFonts w:ascii="Garamond" w:hAnsi="Garamond"/>
          <w:spacing w:val="-5"/>
          <w:sz w:val="24"/>
          <w:szCs w:val="24"/>
        </w:rPr>
      </w:pPr>
      <w:r w:rsidRPr="00A07393">
        <w:rPr>
          <w:rFonts w:ascii="Garamond" w:hAnsi="Garamond"/>
          <w:spacing w:val="-5"/>
          <w:sz w:val="24"/>
          <w:szCs w:val="24"/>
        </w:rPr>
        <w:t xml:space="preserve">Early in his career, he focused on the development of tools for characterizing various materials including nonwovens, medical devices, composite materials, etc.  For this body of work, he received the </w:t>
      </w:r>
      <w:r w:rsidRPr="00A07393">
        <w:rPr>
          <w:rFonts w:ascii="Garamond" w:hAnsi="Garamond"/>
          <w:b/>
          <w:spacing w:val="-5"/>
          <w:sz w:val="24"/>
          <w:szCs w:val="24"/>
        </w:rPr>
        <w:t>ASTM D-13</w:t>
      </w:r>
      <w:r w:rsidRPr="00A07393">
        <w:rPr>
          <w:rFonts w:ascii="Garamond" w:hAnsi="Garamond"/>
          <w:spacing w:val="-5"/>
          <w:sz w:val="24"/>
          <w:szCs w:val="24"/>
        </w:rPr>
        <w:t xml:space="preserve"> </w:t>
      </w:r>
      <w:r w:rsidRPr="00A07393">
        <w:rPr>
          <w:rFonts w:ascii="Garamond" w:hAnsi="Garamond"/>
          <w:b/>
          <w:spacing w:val="-5"/>
          <w:sz w:val="24"/>
          <w:szCs w:val="24"/>
        </w:rPr>
        <w:t>Dewitt Smith Medal</w:t>
      </w:r>
      <w:r w:rsidRPr="00A07393">
        <w:rPr>
          <w:rFonts w:ascii="Garamond" w:hAnsi="Garamond"/>
          <w:spacing w:val="-5"/>
          <w:sz w:val="24"/>
          <w:szCs w:val="24"/>
        </w:rPr>
        <w:t xml:space="preserve">.  In particular, his work on image analysis won him the </w:t>
      </w:r>
      <w:r w:rsidRPr="00A07393">
        <w:rPr>
          <w:rFonts w:ascii="Garamond" w:hAnsi="Garamond"/>
          <w:b/>
          <w:spacing w:val="-5"/>
          <w:sz w:val="24"/>
          <w:szCs w:val="24"/>
        </w:rPr>
        <w:t>Fiber Society Distinguished Scientist award in 1994</w:t>
      </w:r>
      <w:r w:rsidRPr="00A07393">
        <w:rPr>
          <w:rFonts w:ascii="Garamond" w:hAnsi="Garamond"/>
          <w:spacing w:val="-5"/>
          <w:sz w:val="24"/>
          <w:szCs w:val="24"/>
        </w:rPr>
        <w:t xml:space="preserve">.  He also was selected as the </w:t>
      </w:r>
      <w:r w:rsidRPr="00A07393">
        <w:rPr>
          <w:rFonts w:ascii="Garamond" w:hAnsi="Garamond"/>
          <w:b/>
          <w:spacing w:val="-5"/>
          <w:sz w:val="24"/>
          <w:szCs w:val="24"/>
        </w:rPr>
        <w:t>Fiber Society Lecturer</w:t>
      </w:r>
      <w:r w:rsidRPr="00A07393">
        <w:rPr>
          <w:rFonts w:ascii="Garamond" w:hAnsi="Garamond"/>
          <w:spacing w:val="-5"/>
          <w:sz w:val="24"/>
          <w:szCs w:val="24"/>
        </w:rPr>
        <w:t xml:space="preserve"> where he travelled broadly to present his work to industry and academia.  He later served also as the </w:t>
      </w:r>
      <w:r w:rsidRPr="00A07393">
        <w:rPr>
          <w:rFonts w:ascii="Garamond" w:hAnsi="Garamond"/>
          <w:b/>
          <w:spacing w:val="-5"/>
          <w:sz w:val="24"/>
          <w:szCs w:val="24"/>
        </w:rPr>
        <w:t>vice president</w:t>
      </w:r>
      <w:r w:rsidRPr="00A07393">
        <w:rPr>
          <w:rFonts w:ascii="Garamond" w:hAnsi="Garamond"/>
          <w:spacing w:val="-5"/>
          <w:sz w:val="24"/>
          <w:szCs w:val="24"/>
        </w:rPr>
        <w:t xml:space="preserve">, and the </w:t>
      </w:r>
      <w:r w:rsidRPr="00A07393">
        <w:rPr>
          <w:rFonts w:ascii="Garamond" w:hAnsi="Garamond"/>
          <w:b/>
          <w:spacing w:val="-5"/>
          <w:sz w:val="24"/>
          <w:szCs w:val="24"/>
        </w:rPr>
        <w:t>president of the Fiber Society</w:t>
      </w:r>
      <w:r w:rsidRPr="00A07393">
        <w:rPr>
          <w:rFonts w:ascii="Garamond" w:hAnsi="Garamond"/>
          <w:spacing w:val="-5"/>
          <w:sz w:val="24"/>
          <w:szCs w:val="24"/>
        </w:rPr>
        <w:t>.</w:t>
      </w:r>
    </w:p>
    <w:p w14:paraId="068CFDBE" w14:textId="77777777" w:rsidR="00A07393" w:rsidRPr="00A07393" w:rsidRDefault="00A07393" w:rsidP="00A07393">
      <w:pPr>
        <w:jc w:val="both"/>
        <w:rPr>
          <w:rFonts w:ascii="Garamond" w:hAnsi="Garamond"/>
          <w:spacing w:val="-5"/>
          <w:sz w:val="24"/>
          <w:szCs w:val="24"/>
        </w:rPr>
      </w:pPr>
    </w:p>
    <w:p w14:paraId="69EF1C2A" w14:textId="6EF70781" w:rsidR="00A07393" w:rsidRDefault="00A07393" w:rsidP="00A07393">
      <w:pPr>
        <w:jc w:val="both"/>
        <w:rPr>
          <w:rFonts w:ascii="Garamond" w:hAnsi="Garamond"/>
          <w:spacing w:val="-5"/>
          <w:sz w:val="24"/>
          <w:szCs w:val="24"/>
        </w:rPr>
      </w:pPr>
      <w:r w:rsidRPr="00A07393">
        <w:rPr>
          <w:rFonts w:ascii="Garamond" w:hAnsi="Garamond"/>
          <w:spacing w:val="-5"/>
          <w:sz w:val="24"/>
          <w:szCs w:val="24"/>
        </w:rPr>
        <w:t xml:space="preserve">He is best known for his contributions to nonwovens and establishment and the growth of nonwovens at NC State.  His work in the area of filtration won him the </w:t>
      </w:r>
      <w:r w:rsidRPr="00A07393">
        <w:rPr>
          <w:rFonts w:ascii="Garamond" w:hAnsi="Garamond"/>
          <w:b/>
          <w:spacing w:val="-5"/>
          <w:sz w:val="24"/>
          <w:szCs w:val="24"/>
        </w:rPr>
        <w:t>O’ Max Gardner</w:t>
      </w:r>
      <w:r w:rsidRPr="00A07393">
        <w:rPr>
          <w:rFonts w:ascii="Garamond" w:hAnsi="Garamond"/>
          <w:spacing w:val="-5"/>
          <w:sz w:val="24"/>
          <w:szCs w:val="24"/>
        </w:rPr>
        <w:t xml:space="preserve"> award in 2015.  </w:t>
      </w:r>
    </w:p>
    <w:p w14:paraId="151875AA" w14:textId="12C3FFEE" w:rsidR="00A07393" w:rsidRPr="00A07393" w:rsidRDefault="00A07393" w:rsidP="00A07393">
      <w:pPr>
        <w:jc w:val="both"/>
        <w:rPr>
          <w:rFonts w:ascii="Garamond" w:hAnsi="Garamond"/>
          <w:spacing w:val="-5"/>
          <w:sz w:val="24"/>
          <w:szCs w:val="24"/>
        </w:rPr>
      </w:pPr>
    </w:p>
    <w:p w14:paraId="6666BEA4" w14:textId="00B2C945" w:rsidR="00A07393" w:rsidRDefault="00A07393" w:rsidP="00A07393">
      <w:pPr>
        <w:jc w:val="both"/>
        <w:rPr>
          <w:rFonts w:ascii="Garamond" w:hAnsi="Garamond"/>
          <w:spacing w:val="-5"/>
          <w:sz w:val="24"/>
          <w:szCs w:val="24"/>
        </w:rPr>
      </w:pPr>
      <w:r w:rsidRPr="00A07393">
        <w:rPr>
          <w:rFonts w:ascii="Garamond" w:hAnsi="Garamond"/>
          <w:spacing w:val="-5"/>
          <w:sz w:val="24"/>
          <w:szCs w:val="24"/>
        </w:rPr>
        <w:t>He joined NC State in part to take on a leadership role in the Nonwovens Cooperative Research Center (NCRC).  He was appointed as the Director of NCRC in 2000. Under his vision, the center morphed into the Nonwovens Institute (NWI</w:t>
      </w:r>
      <w:r>
        <w:rPr>
          <w:rFonts w:ascii="Garamond" w:hAnsi="Garamond"/>
          <w:spacing w:val="-5"/>
          <w:sz w:val="24"/>
          <w:szCs w:val="24"/>
        </w:rPr>
        <w:t>).</w:t>
      </w:r>
    </w:p>
    <w:p w14:paraId="65E00952" w14:textId="5ED283E7" w:rsidR="00A07393" w:rsidRDefault="00A07393" w:rsidP="00A07393">
      <w:pPr>
        <w:jc w:val="both"/>
        <w:rPr>
          <w:rFonts w:ascii="Garamond" w:hAnsi="Garamond"/>
          <w:spacing w:val="-5"/>
          <w:sz w:val="24"/>
          <w:szCs w:val="24"/>
        </w:rPr>
      </w:pPr>
    </w:p>
    <w:p w14:paraId="233CECB3" w14:textId="77777777" w:rsidR="00A07393" w:rsidRPr="00A07393" w:rsidRDefault="00A07393" w:rsidP="00A07393">
      <w:pPr>
        <w:jc w:val="both"/>
        <w:rPr>
          <w:rFonts w:ascii="Garamond" w:hAnsi="Garamond"/>
          <w:spacing w:val="-5"/>
          <w:sz w:val="24"/>
          <w:szCs w:val="24"/>
        </w:rPr>
      </w:pPr>
      <w:r>
        <w:rPr>
          <w:rFonts w:ascii="Garamond" w:hAnsi="Garamond"/>
          <w:spacing w:val="-5"/>
          <w:sz w:val="24"/>
          <w:szCs w:val="24"/>
        </w:rPr>
        <w:t xml:space="preserve">His contributions to the field of Nonwovens was recognized in 2018 by NC State.  He won the </w:t>
      </w:r>
      <w:r w:rsidRPr="00A07393">
        <w:rPr>
          <w:rFonts w:ascii="Garamond" w:hAnsi="Garamond"/>
          <w:b/>
          <w:spacing w:val="-5"/>
          <w:sz w:val="24"/>
          <w:szCs w:val="24"/>
        </w:rPr>
        <w:t>Holladay Medal</w:t>
      </w:r>
      <w:r>
        <w:rPr>
          <w:rFonts w:ascii="Garamond" w:hAnsi="Garamond"/>
          <w:spacing w:val="-5"/>
          <w:sz w:val="24"/>
          <w:szCs w:val="24"/>
        </w:rPr>
        <w:t xml:space="preserve">, the highest award bestowed on a faculty at NC State.  </w:t>
      </w:r>
    </w:p>
    <w:p w14:paraId="1CEC1EED" w14:textId="3535D151" w:rsidR="00A37511" w:rsidRPr="008E5E68" w:rsidRDefault="00A37511" w:rsidP="00A37511">
      <w:pPr>
        <w:pStyle w:val="NormalWeb"/>
        <w:contextualSpacing/>
        <w:rPr>
          <w:rFonts w:ascii="Garamond" w:hAnsi="Garamond"/>
        </w:rPr>
      </w:pPr>
      <w:r w:rsidRPr="008E5E68">
        <w:rPr>
          <w:rStyle w:val="Strong"/>
          <w:rFonts w:ascii="Garamond" w:hAnsi="Garamond"/>
        </w:rPr>
        <w:t xml:space="preserve">The Key milestones for the </w:t>
      </w:r>
      <w:bookmarkStart w:id="0" w:name="_GoBack"/>
      <w:bookmarkEnd w:id="0"/>
      <w:r w:rsidRPr="008E5E68">
        <w:rPr>
          <w:rStyle w:val="Strong"/>
          <w:rFonts w:ascii="Garamond" w:hAnsi="Garamond"/>
        </w:rPr>
        <w:t>NCRC and NWI are:</w:t>
      </w:r>
    </w:p>
    <w:p w14:paraId="296B2D4F" w14:textId="77777777" w:rsidR="00A37511" w:rsidRPr="008E5E68" w:rsidRDefault="00A37511" w:rsidP="00A37511">
      <w:pPr>
        <w:pStyle w:val="NormalWeb"/>
        <w:contextualSpacing/>
        <w:rPr>
          <w:rFonts w:ascii="Garamond" w:hAnsi="Garamond"/>
        </w:rPr>
      </w:pPr>
    </w:p>
    <w:p w14:paraId="0FB606EB" w14:textId="77777777" w:rsidR="00A37511" w:rsidRPr="008E5E68" w:rsidRDefault="00A37511" w:rsidP="00A37511">
      <w:pPr>
        <w:pStyle w:val="NormalWeb"/>
        <w:contextualSpacing/>
        <w:rPr>
          <w:rFonts w:ascii="Garamond" w:hAnsi="Garamond"/>
        </w:rPr>
      </w:pPr>
      <w:r w:rsidRPr="008E5E68">
        <w:rPr>
          <w:rFonts w:ascii="Garamond" w:hAnsi="Garamond"/>
        </w:rPr>
        <w:t xml:space="preserve">1992 – The establishment of a </w:t>
      </w:r>
      <w:r w:rsidRPr="008E5E68">
        <w:rPr>
          <w:rStyle w:val="Strong"/>
          <w:rFonts w:ascii="Garamond" w:hAnsi="Garamond"/>
        </w:rPr>
        <w:t>The Nonwovens Cooperative Research Center (NCRC). </w:t>
      </w:r>
      <w:r w:rsidRPr="008E5E68">
        <w:rPr>
          <w:rFonts w:ascii="Garamond" w:hAnsi="Garamond"/>
        </w:rPr>
        <w:t>NCRC was one of the first five State/IUCRC's funded by the National Science Foundation (NSF).</w:t>
      </w:r>
    </w:p>
    <w:p w14:paraId="55342955" w14:textId="77777777" w:rsidR="00A37511" w:rsidRPr="008E5E68" w:rsidRDefault="00A37511" w:rsidP="00A37511">
      <w:pPr>
        <w:pStyle w:val="NormalWeb"/>
        <w:contextualSpacing/>
        <w:rPr>
          <w:rFonts w:ascii="Garamond" w:hAnsi="Garamond"/>
        </w:rPr>
      </w:pPr>
      <w:r w:rsidRPr="008E5E68">
        <w:rPr>
          <w:rFonts w:ascii="Garamond" w:hAnsi="Garamond"/>
        </w:rPr>
        <w:t>1999 – NCRC graduated from NSF. The funding cycle was completed and NCRC had to become self-sustaining.</w:t>
      </w:r>
    </w:p>
    <w:p w14:paraId="4D22720D" w14:textId="77777777" w:rsidR="00A37511" w:rsidRPr="008E5E68" w:rsidRDefault="00A37511" w:rsidP="00A37511">
      <w:pPr>
        <w:pStyle w:val="NormalWeb"/>
        <w:contextualSpacing/>
        <w:rPr>
          <w:rFonts w:ascii="Garamond" w:hAnsi="Garamond"/>
        </w:rPr>
      </w:pPr>
      <w:r w:rsidRPr="008E5E68">
        <w:rPr>
          <w:rFonts w:ascii="Garamond" w:hAnsi="Garamond"/>
        </w:rPr>
        <w:t>2002 – The establishment of the “</w:t>
      </w:r>
      <w:r w:rsidRPr="008E5E68">
        <w:rPr>
          <w:rStyle w:val="Strong"/>
          <w:rFonts w:ascii="Garamond" w:hAnsi="Garamond"/>
        </w:rPr>
        <w:t xml:space="preserve">Partners’ </w:t>
      </w:r>
      <w:proofErr w:type="spellStart"/>
      <w:r w:rsidRPr="008E5E68">
        <w:rPr>
          <w:rStyle w:val="Strong"/>
          <w:rFonts w:ascii="Garamond" w:hAnsi="Garamond"/>
        </w:rPr>
        <w:t>SpunMelt</w:t>
      </w:r>
      <w:proofErr w:type="spellEnd"/>
      <w:r w:rsidRPr="008E5E68">
        <w:rPr>
          <w:rStyle w:val="Strong"/>
          <w:rFonts w:ascii="Garamond" w:hAnsi="Garamond"/>
        </w:rPr>
        <w:t xml:space="preserve"> Lab</w:t>
      </w:r>
      <w:r w:rsidRPr="008E5E68">
        <w:rPr>
          <w:rFonts w:ascii="Garamond" w:hAnsi="Garamond"/>
        </w:rPr>
        <w:t>”. Investment of more than $8 million.</w:t>
      </w:r>
      <w:r w:rsidRPr="008E5E68">
        <w:rPr>
          <w:rFonts w:ascii="Garamond" w:hAnsi="Garamond"/>
        </w:rPr>
        <w:br/>
        <w:t>2002 – The establishment of</w:t>
      </w:r>
      <w:r w:rsidRPr="008E5E68">
        <w:rPr>
          <w:rStyle w:val="Strong"/>
          <w:rFonts w:ascii="Garamond" w:hAnsi="Garamond"/>
        </w:rPr>
        <w:t xml:space="preserve"> Analytical Facilities</w:t>
      </w:r>
      <w:r w:rsidRPr="008E5E68">
        <w:rPr>
          <w:rFonts w:ascii="Garamond" w:hAnsi="Garamond"/>
        </w:rPr>
        <w:t>. investment of more than $4 million.</w:t>
      </w:r>
      <w:r w:rsidRPr="008E5E68">
        <w:rPr>
          <w:rFonts w:ascii="Garamond" w:hAnsi="Garamond"/>
        </w:rPr>
        <w:br/>
        <w:t xml:space="preserve">2003 – The establishment of </w:t>
      </w:r>
      <w:r w:rsidRPr="008E5E68">
        <w:rPr>
          <w:rStyle w:val="Strong"/>
          <w:rFonts w:ascii="Garamond" w:hAnsi="Garamond"/>
        </w:rPr>
        <w:t>Educational Programs</w:t>
      </w:r>
      <w:r w:rsidRPr="008E5E68">
        <w:rPr>
          <w:rFonts w:ascii="Garamond" w:hAnsi="Garamond"/>
        </w:rPr>
        <w:t xml:space="preserve"> – The </w:t>
      </w:r>
      <w:r w:rsidRPr="008E5E68">
        <w:rPr>
          <w:rStyle w:val="Strong"/>
          <w:rFonts w:ascii="Garamond" w:hAnsi="Garamond"/>
        </w:rPr>
        <w:t>Graduate Certificate</w:t>
      </w:r>
      <w:r w:rsidRPr="008E5E68">
        <w:rPr>
          <w:rFonts w:ascii="Garamond" w:hAnsi="Garamond"/>
        </w:rPr>
        <w:t xml:space="preserve"> in Nonwovens</w:t>
      </w:r>
      <w:r w:rsidRPr="008E5E68">
        <w:rPr>
          <w:rFonts w:ascii="Garamond" w:hAnsi="Garamond"/>
        </w:rPr>
        <w:br/>
        <w:t xml:space="preserve">2007 – The establishment of </w:t>
      </w:r>
      <w:r w:rsidRPr="008E5E68">
        <w:rPr>
          <w:rStyle w:val="Strong"/>
          <w:rFonts w:ascii="Garamond" w:hAnsi="Garamond"/>
        </w:rPr>
        <w:t>The Nonwovens Institute</w:t>
      </w:r>
      <w:r w:rsidRPr="008E5E68">
        <w:rPr>
          <w:rFonts w:ascii="Garamond" w:hAnsi="Garamond"/>
        </w:rPr>
        <w:t xml:space="preserve"> as a university-wide activity that touches at least </w:t>
      </w:r>
      <w:r w:rsidRPr="008E5E68">
        <w:rPr>
          <w:rStyle w:val="Strong"/>
          <w:rFonts w:ascii="Garamond" w:hAnsi="Garamond"/>
        </w:rPr>
        <w:t>3 colleges</w:t>
      </w:r>
      <w:r w:rsidRPr="008E5E68">
        <w:rPr>
          <w:rFonts w:ascii="Garamond" w:hAnsi="Garamond"/>
        </w:rPr>
        <w:t xml:space="preserve"> and more than </w:t>
      </w:r>
      <w:r w:rsidRPr="008E5E68">
        <w:rPr>
          <w:rStyle w:val="Strong"/>
          <w:rFonts w:ascii="Garamond" w:hAnsi="Garamond"/>
        </w:rPr>
        <w:t>7 departments</w:t>
      </w:r>
      <w:r w:rsidRPr="008E5E68">
        <w:rPr>
          <w:rFonts w:ascii="Garamond" w:hAnsi="Garamond"/>
        </w:rPr>
        <w:t>.</w:t>
      </w:r>
      <w:r w:rsidRPr="008E5E68">
        <w:rPr>
          <w:rFonts w:ascii="Garamond" w:hAnsi="Garamond"/>
        </w:rPr>
        <w:br/>
        <w:t>2008 – The establishment of the “</w:t>
      </w:r>
      <w:r w:rsidRPr="008E5E68">
        <w:rPr>
          <w:rStyle w:val="Strong"/>
          <w:rFonts w:ascii="Garamond" w:hAnsi="Garamond"/>
        </w:rPr>
        <w:t>Staple Lab</w:t>
      </w:r>
      <w:r w:rsidRPr="008E5E68">
        <w:rPr>
          <w:rFonts w:ascii="Garamond" w:hAnsi="Garamond"/>
        </w:rPr>
        <w:t>”. Investment of more than $5 million.</w:t>
      </w:r>
      <w:r w:rsidRPr="008E5E68">
        <w:rPr>
          <w:rFonts w:ascii="Garamond" w:hAnsi="Garamond"/>
        </w:rPr>
        <w:br/>
        <w:t>2010 – The establishment of the “</w:t>
      </w:r>
      <w:proofErr w:type="spellStart"/>
      <w:r w:rsidRPr="008E5E68">
        <w:rPr>
          <w:rStyle w:val="Strong"/>
          <w:rFonts w:ascii="Garamond" w:hAnsi="Garamond"/>
        </w:rPr>
        <w:t>Meltblowng</w:t>
      </w:r>
      <w:proofErr w:type="spellEnd"/>
      <w:r w:rsidRPr="008E5E68">
        <w:rPr>
          <w:rStyle w:val="Strong"/>
          <w:rFonts w:ascii="Garamond" w:hAnsi="Garamond"/>
        </w:rPr>
        <w:t xml:space="preserve"> Lab</w:t>
      </w:r>
      <w:r w:rsidRPr="008E5E68">
        <w:rPr>
          <w:rFonts w:ascii="Garamond" w:hAnsi="Garamond"/>
        </w:rPr>
        <w:t>”. Investment of more than $7 million.</w:t>
      </w:r>
      <w:r w:rsidRPr="008E5E68">
        <w:rPr>
          <w:rFonts w:ascii="Garamond" w:hAnsi="Garamond"/>
        </w:rPr>
        <w:br/>
        <w:t xml:space="preserve">2012 – The establishment of </w:t>
      </w:r>
      <w:r w:rsidRPr="008E5E68">
        <w:rPr>
          <w:rStyle w:val="Strong"/>
          <w:rFonts w:ascii="Garamond" w:hAnsi="Garamond"/>
        </w:rPr>
        <w:t>LINC, LLC</w:t>
      </w:r>
      <w:r w:rsidRPr="008E5E68">
        <w:rPr>
          <w:rFonts w:ascii="Garamond" w:hAnsi="Garamond"/>
        </w:rPr>
        <w:t>. an affiliated entity of NC State, an incubator to assist companies with the introduction of new products to market.</w:t>
      </w:r>
      <w:r w:rsidRPr="008E5E68">
        <w:rPr>
          <w:rFonts w:ascii="Garamond" w:hAnsi="Garamond"/>
        </w:rPr>
        <w:br/>
        <w:t xml:space="preserve">2016 – The </w:t>
      </w:r>
      <w:r w:rsidRPr="008E5E68">
        <w:rPr>
          <w:rStyle w:val="Strong"/>
          <w:rFonts w:ascii="Garamond" w:hAnsi="Garamond"/>
        </w:rPr>
        <w:t>CTI building</w:t>
      </w:r>
      <w:r w:rsidRPr="008E5E68">
        <w:rPr>
          <w:rFonts w:ascii="Garamond" w:hAnsi="Garamond"/>
        </w:rPr>
        <w:t xml:space="preserve"> and the new facility to replace the older “partners’ Lab” - an investment of ~15 million by NWI; The only one of its kind in the World and the manufacturing innovation hub for the Nonwovens and Affiliated industries.</w:t>
      </w:r>
    </w:p>
    <w:p w14:paraId="01B64D4F" w14:textId="363F3A61" w:rsidR="00CB2264" w:rsidRPr="00B34050" w:rsidRDefault="00A07393" w:rsidP="00CB2264">
      <w:pPr>
        <w:jc w:val="both"/>
        <w:rPr>
          <w:rFonts w:ascii="Garamond" w:hAnsi="Garamond" w:cs="Tahoma"/>
          <w:sz w:val="24"/>
          <w:szCs w:val="24"/>
        </w:rPr>
      </w:pPr>
      <w:r>
        <w:rPr>
          <w:rFonts w:ascii="Garamond" w:hAnsi="Garamond" w:cs="Tahoma"/>
          <w:sz w:val="24"/>
          <w:szCs w:val="24"/>
        </w:rPr>
        <w:lastRenderedPageBreak/>
        <w:t xml:space="preserve">Today, </w:t>
      </w:r>
      <w:r w:rsidR="00472AA2" w:rsidRPr="00472AA2">
        <w:rPr>
          <w:rFonts w:ascii="Garamond" w:hAnsi="Garamond" w:cs="Tahoma"/>
          <w:sz w:val="24"/>
          <w:szCs w:val="24"/>
        </w:rPr>
        <w:t>The Nonwovens Institute (NWI) is the world’s first accredited academic program for the interdisciplinary field of engineered fabrics. Operating on an “Open Innovation” platform, the Nonwovens Institute engages experts from industry and higher education in building next-generation nonwoven applications while also providing training and guidance to the field’s future leaders.</w:t>
      </w:r>
    </w:p>
    <w:sectPr w:rsidR="00CB2264" w:rsidRPr="00B34050" w:rsidSect="00A073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D47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1C41B6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857500"/>
    <w:multiLevelType w:val="singleLevel"/>
    <w:tmpl w:val="CFF0C79C"/>
    <w:lvl w:ilvl="0">
      <w:start w:val="1"/>
      <w:numFmt w:val="bullet"/>
      <w:lvlText w:val=""/>
      <w:lvlJc w:val="left"/>
      <w:pPr>
        <w:tabs>
          <w:tab w:val="num" w:pos="360"/>
        </w:tabs>
        <w:ind w:left="360" w:hanging="360"/>
      </w:pPr>
      <w:rPr>
        <w:rFonts w:ascii="Monotype Sorts" w:hAnsi="Monotype Sor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A1"/>
    <w:rsid w:val="00032B8F"/>
    <w:rsid w:val="00170C8E"/>
    <w:rsid w:val="001E44CF"/>
    <w:rsid w:val="0024461C"/>
    <w:rsid w:val="00291689"/>
    <w:rsid w:val="00402595"/>
    <w:rsid w:val="00472AA2"/>
    <w:rsid w:val="004A076C"/>
    <w:rsid w:val="004A4766"/>
    <w:rsid w:val="004D1C07"/>
    <w:rsid w:val="00561625"/>
    <w:rsid w:val="005A5A7C"/>
    <w:rsid w:val="00712DA9"/>
    <w:rsid w:val="007277F2"/>
    <w:rsid w:val="007F4A53"/>
    <w:rsid w:val="00827744"/>
    <w:rsid w:val="00834028"/>
    <w:rsid w:val="008668C1"/>
    <w:rsid w:val="008B7460"/>
    <w:rsid w:val="008F66DC"/>
    <w:rsid w:val="009F7C43"/>
    <w:rsid w:val="00A07393"/>
    <w:rsid w:val="00A1681E"/>
    <w:rsid w:val="00A31A91"/>
    <w:rsid w:val="00A37511"/>
    <w:rsid w:val="00A8673A"/>
    <w:rsid w:val="00B1571A"/>
    <w:rsid w:val="00B34050"/>
    <w:rsid w:val="00BC45EE"/>
    <w:rsid w:val="00BF33BC"/>
    <w:rsid w:val="00C3030E"/>
    <w:rsid w:val="00C50886"/>
    <w:rsid w:val="00CA1CEE"/>
    <w:rsid w:val="00CB2264"/>
    <w:rsid w:val="00D1117E"/>
    <w:rsid w:val="00D632A1"/>
    <w:rsid w:val="00D9009A"/>
    <w:rsid w:val="00ED7E5A"/>
    <w:rsid w:val="00EF608D"/>
    <w:rsid w:val="00F1079C"/>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4E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autoRedefine/>
    <w:rsid w:val="00B34050"/>
    <w:pPr>
      <w:spacing w:before="200" w:line="240" w:lineRule="atLeast"/>
      <w:ind w:left="0" w:firstLine="720"/>
      <w:jc w:val="right"/>
    </w:pPr>
    <w:rPr>
      <w:rFonts w:ascii="Tahoma" w:hAnsi="Tahoma"/>
      <w:spacing w:val="-5"/>
    </w:rPr>
  </w:style>
  <w:style w:type="paragraph" w:styleId="List">
    <w:name w:val="List"/>
    <w:basedOn w:val="Normal"/>
    <w:pPr>
      <w:ind w:left="360" w:hanging="360"/>
    </w:pPr>
  </w:style>
  <w:style w:type="character" w:styleId="Hyperlink">
    <w:name w:val="Hyperlink"/>
    <w:rsid w:val="00827744"/>
    <w:rPr>
      <w:color w:val="0000FF"/>
      <w:u w:val="single"/>
    </w:rPr>
  </w:style>
  <w:style w:type="paragraph" w:styleId="NormalWeb">
    <w:name w:val="Normal (Web)"/>
    <w:basedOn w:val="Normal"/>
    <w:uiPriority w:val="99"/>
    <w:semiHidden/>
    <w:unhideWhenUsed/>
    <w:rsid w:val="00A37511"/>
    <w:pPr>
      <w:spacing w:before="100" w:beforeAutospacing="1" w:after="100" w:afterAutospacing="1"/>
    </w:pPr>
    <w:rPr>
      <w:sz w:val="24"/>
      <w:szCs w:val="24"/>
    </w:rPr>
  </w:style>
  <w:style w:type="character" w:styleId="Strong">
    <w:name w:val="Strong"/>
    <w:basedOn w:val="DefaultParagraphFont"/>
    <w:uiPriority w:val="22"/>
    <w:qFormat/>
    <w:rsid w:val="00A37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48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vt:lpstr>
    </vt:vector>
  </TitlesOfParts>
  <Company>NCSU</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bpourdey</dc:creator>
  <cp:keywords/>
  <dc:description/>
  <cp:lastModifiedBy>Behnam Pourdeyhimi PhD</cp:lastModifiedBy>
  <cp:revision>7</cp:revision>
  <dcterms:created xsi:type="dcterms:W3CDTF">2015-03-13T20:00:00Z</dcterms:created>
  <dcterms:modified xsi:type="dcterms:W3CDTF">2018-03-18T15:43:00Z</dcterms:modified>
</cp:coreProperties>
</file>