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665D4" w14:textId="65DF6DE0" w:rsidR="00034C0D" w:rsidRPr="00C62F9A" w:rsidRDefault="00C62F9A" w:rsidP="00C62F9A">
      <w:pPr>
        <w:autoSpaceDE w:val="0"/>
        <w:autoSpaceDN w:val="0"/>
        <w:adjustRightInd w:val="0"/>
        <w:spacing w:after="0" w:line="240" w:lineRule="auto"/>
        <w:contextualSpacing/>
        <w:jc w:val="center"/>
        <w:rPr>
          <w:rFonts w:ascii="Tahoma" w:hAnsi="Tahoma" w:cs="Tahoma"/>
          <w:b/>
          <w:sz w:val="24"/>
          <w:szCs w:val="20"/>
        </w:rPr>
      </w:pPr>
      <w:r w:rsidRPr="00C62F9A">
        <w:rPr>
          <w:rFonts w:ascii="Tahoma" w:hAnsi="Tahoma" w:cs="Tahoma"/>
          <w:b/>
          <w:sz w:val="24"/>
          <w:szCs w:val="20"/>
        </w:rPr>
        <w:t xml:space="preserve">INSTRUCTIONS FOR PREPARING A CORE </w:t>
      </w:r>
      <w:r w:rsidR="007F576C">
        <w:rPr>
          <w:rFonts w:ascii="Tahoma" w:hAnsi="Tahoma" w:cs="Tahoma"/>
          <w:b/>
          <w:color w:val="FF0000"/>
          <w:sz w:val="24"/>
          <w:szCs w:val="20"/>
        </w:rPr>
        <w:t>PRE-</w:t>
      </w:r>
      <w:r w:rsidRPr="00C62F9A">
        <w:rPr>
          <w:rFonts w:ascii="Tahoma" w:hAnsi="Tahoma" w:cs="Tahoma"/>
          <w:b/>
          <w:sz w:val="24"/>
          <w:szCs w:val="20"/>
        </w:rPr>
        <w:t>PROPOSAL</w:t>
      </w:r>
    </w:p>
    <w:p w14:paraId="23DD0B84" w14:textId="77777777" w:rsidR="00034C0D" w:rsidRDefault="00034C0D" w:rsidP="00C62F9A">
      <w:pPr>
        <w:autoSpaceDE w:val="0"/>
        <w:autoSpaceDN w:val="0"/>
        <w:adjustRightInd w:val="0"/>
        <w:spacing w:after="0" w:line="240" w:lineRule="auto"/>
        <w:contextualSpacing/>
        <w:jc w:val="both"/>
        <w:rPr>
          <w:rFonts w:ascii="Tahoma" w:hAnsi="Tahoma" w:cs="Tahoma"/>
          <w:b/>
          <w:sz w:val="20"/>
          <w:szCs w:val="20"/>
        </w:rPr>
      </w:pPr>
    </w:p>
    <w:p w14:paraId="585A094C" w14:textId="06521218" w:rsidR="00034C0D" w:rsidRPr="00034C0D" w:rsidRDefault="00034C0D" w:rsidP="00C62F9A">
      <w:pPr>
        <w:pStyle w:val="ListParagraph"/>
        <w:numPr>
          <w:ilvl w:val="0"/>
          <w:numId w:val="40"/>
        </w:numPr>
        <w:autoSpaceDE w:val="0"/>
        <w:autoSpaceDN w:val="0"/>
        <w:adjustRightInd w:val="0"/>
        <w:jc w:val="both"/>
        <w:rPr>
          <w:rFonts w:ascii="Tahoma" w:hAnsi="Tahoma" w:cs="Tahoma"/>
          <w:sz w:val="20"/>
          <w:szCs w:val="20"/>
        </w:rPr>
      </w:pPr>
      <w:r w:rsidRPr="00034C0D">
        <w:rPr>
          <w:rFonts w:ascii="Tahoma" w:hAnsi="Tahoma" w:cs="Tahoma"/>
          <w:sz w:val="20"/>
          <w:szCs w:val="20"/>
        </w:rPr>
        <w:t xml:space="preserve">The proposal </w:t>
      </w:r>
      <w:r w:rsidR="007F576C">
        <w:rPr>
          <w:rFonts w:ascii="Tahoma" w:hAnsi="Tahoma" w:cs="Tahoma"/>
          <w:sz w:val="20"/>
          <w:szCs w:val="20"/>
        </w:rPr>
        <w:t>must</w:t>
      </w:r>
      <w:r w:rsidRPr="00034C0D">
        <w:rPr>
          <w:rFonts w:ascii="Tahoma" w:hAnsi="Tahoma" w:cs="Tahoma"/>
          <w:sz w:val="20"/>
          <w:szCs w:val="20"/>
        </w:rPr>
        <w:t xml:space="preserve"> </w:t>
      </w:r>
      <w:r w:rsidR="005C0541">
        <w:rPr>
          <w:rFonts w:ascii="Tahoma" w:hAnsi="Tahoma" w:cs="Tahoma"/>
          <w:sz w:val="20"/>
          <w:szCs w:val="20"/>
        </w:rPr>
        <w:t xml:space="preserve">be </w:t>
      </w:r>
      <w:r w:rsidRPr="00034C0D">
        <w:rPr>
          <w:rFonts w:ascii="Tahoma" w:hAnsi="Tahoma" w:cs="Tahoma"/>
          <w:color w:val="FF0000"/>
          <w:sz w:val="20"/>
          <w:szCs w:val="20"/>
        </w:rPr>
        <w:t xml:space="preserve">submitted </w:t>
      </w:r>
      <w:r>
        <w:rPr>
          <w:rFonts w:ascii="Tahoma" w:hAnsi="Tahoma" w:cs="Tahoma"/>
          <w:color w:val="FF0000"/>
          <w:sz w:val="20"/>
          <w:szCs w:val="20"/>
        </w:rPr>
        <w:t>in PDF format</w:t>
      </w:r>
      <w:r w:rsidR="007F576C">
        <w:rPr>
          <w:rFonts w:ascii="Tahoma" w:hAnsi="Tahoma" w:cs="Tahoma"/>
          <w:color w:val="FF0000"/>
          <w:sz w:val="20"/>
          <w:szCs w:val="20"/>
        </w:rPr>
        <w:t>.</w:t>
      </w:r>
    </w:p>
    <w:p w14:paraId="158CCF9B" w14:textId="77777777" w:rsidR="005C0541" w:rsidRDefault="005C0541" w:rsidP="00C62F9A">
      <w:pPr>
        <w:autoSpaceDE w:val="0"/>
        <w:autoSpaceDN w:val="0"/>
        <w:adjustRightInd w:val="0"/>
        <w:spacing w:after="0" w:line="240" w:lineRule="auto"/>
        <w:ind w:left="1080"/>
        <w:contextualSpacing/>
        <w:jc w:val="both"/>
        <w:rPr>
          <w:rFonts w:ascii="Tahoma" w:hAnsi="Tahoma" w:cs="Tahoma"/>
          <w:color w:val="FF0000"/>
          <w:sz w:val="20"/>
          <w:szCs w:val="20"/>
        </w:rPr>
      </w:pPr>
    </w:p>
    <w:p w14:paraId="551F3B75" w14:textId="764B9906" w:rsidR="00034C0D" w:rsidRDefault="00034C0D" w:rsidP="00C62F9A">
      <w:pPr>
        <w:autoSpaceDE w:val="0"/>
        <w:autoSpaceDN w:val="0"/>
        <w:adjustRightInd w:val="0"/>
        <w:spacing w:after="0" w:line="240" w:lineRule="auto"/>
        <w:ind w:left="1080"/>
        <w:contextualSpacing/>
        <w:jc w:val="both"/>
        <w:rPr>
          <w:rFonts w:ascii="Tahoma" w:hAnsi="Tahoma" w:cs="Tahoma"/>
          <w:color w:val="FF0000"/>
          <w:sz w:val="20"/>
          <w:szCs w:val="20"/>
        </w:rPr>
      </w:pPr>
      <w:r w:rsidRPr="00034C0D">
        <w:rPr>
          <w:rFonts w:ascii="Tahoma" w:hAnsi="Tahoma" w:cs="Tahoma"/>
          <w:color w:val="FF0000"/>
          <w:sz w:val="20"/>
          <w:szCs w:val="20"/>
        </w:rPr>
        <w:t xml:space="preserve">Note:  It is mandatory that we complete all sections.  </w:t>
      </w:r>
    </w:p>
    <w:p w14:paraId="03A870D1" w14:textId="77777777" w:rsidR="00C62F9A" w:rsidRPr="005A539B" w:rsidRDefault="00C62F9A" w:rsidP="00C62F9A">
      <w:pPr>
        <w:autoSpaceDE w:val="0"/>
        <w:autoSpaceDN w:val="0"/>
        <w:adjustRightInd w:val="0"/>
        <w:spacing w:after="0" w:line="240" w:lineRule="auto"/>
        <w:ind w:left="1080"/>
        <w:contextualSpacing/>
        <w:jc w:val="both"/>
        <w:rPr>
          <w:rFonts w:ascii="Tahoma" w:hAnsi="Tahoma" w:cs="Tahoma"/>
          <w:color w:val="FF0000"/>
          <w:sz w:val="20"/>
          <w:szCs w:val="20"/>
        </w:rPr>
      </w:pPr>
    </w:p>
    <w:p w14:paraId="18329EFA" w14:textId="64D75FB2" w:rsidR="00034C0D" w:rsidRPr="00034C0D" w:rsidRDefault="00034C0D" w:rsidP="00C62F9A">
      <w:pPr>
        <w:pStyle w:val="ListParagraph"/>
        <w:numPr>
          <w:ilvl w:val="0"/>
          <w:numId w:val="40"/>
        </w:numPr>
        <w:autoSpaceDE w:val="0"/>
        <w:autoSpaceDN w:val="0"/>
        <w:adjustRightInd w:val="0"/>
        <w:jc w:val="both"/>
        <w:rPr>
          <w:rFonts w:ascii="Tahoma" w:hAnsi="Tahoma" w:cs="Tahoma"/>
          <w:sz w:val="20"/>
          <w:szCs w:val="20"/>
        </w:rPr>
      </w:pPr>
      <w:r>
        <w:rPr>
          <w:rFonts w:ascii="Tahoma" w:hAnsi="Tahoma" w:cs="Tahoma"/>
          <w:sz w:val="20"/>
          <w:szCs w:val="20"/>
        </w:rPr>
        <w:t>Name the proposal as shown below</w:t>
      </w:r>
      <w:r w:rsidRPr="00034C0D">
        <w:rPr>
          <w:rFonts w:ascii="Tahoma" w:hAnsi="Tahoma" w:cs="Tahoma"/>
          <w:sz w:val="20"/>
          <w:szCs w:val="20"/>
        </w:rPr>
        <w:t>:</w:t>
      </w:r>
    </w:p>
    <w:p w14:paraId="69099085" w14:textId="6DE6090B" w:rsidR="00034C0D" w:rsidRDefault="00034C0D" w:rsidP="00C62F9A">
      <w:pPr>
        <w:pStyle w:val="ListParagraph"/>
        <w:numPr>
          <w:ilvl w:val="0"/>
          <w:numId w:val="39"/>
        </w:numPr>
        <w:autoSpaceDE w:val="0"/>
        <w:autoSpaceDN w:val="0"/>
        <w:adjustRightInd w:val="0"/>
        <w:ind w:left="1440"/>
        <w:jc w:val="both"/>
        <w:rPr>
          <w:rFonts w:ascii="Tahoma" w:hAnsi="Tahoma" w:cs="Tahoma"/>
          <w:sz w:val="20"/>
          <w:szCs w:val="20"/>
        </w:rPr>
      </w:pPr>
      <w:r>
        <w:rPr>
          <w:rFonts w:ascii="Tahoma" w:hAnsi="Tahoma" w:cs="Tahoma"/>
          <w:sz w:val="20"/>
          <w:szCs w:val="20"/>
        </w:rPr>
        <w:t>Principal PI’s surname</w:t>
      </w:r>
      <w:r w:rsidR="005C0541">
        <w:rPr>
          <w:rFonts w:ascii="Tahoma" w:hAnsi="Tahoma" w:cs="Tahoma"/>
          <w:sz w:val="20"/>
          <w:szCs w:val="20"/>
        </w:rPr>
        <w:t xml:space="preserve"> - Title</w:t>
      </w:r>
      <w:r>
        <w:rPr>
          <w:rFonts w:ascii="Tahoma" w:hAnsi="Tahoma" w:cs="Tahoma"/>
          <w:sz w:val="20"/>
          <w:szCs w:val="20"/>
        </w:rPr>
        <w:t xml:space="preserve"> – for example: </w:t>
      </w:r>
      <w:r w:rsidR="005C0541" w:rsidRPr="009273AF">
        <w:rPr>
          <w:rFonts w:ascii="Tahoma" w:hAnsi="Tahoma" w:cs="Tahoma"/>
          <w:color w:val="FF0000"/>
          <w:sz w:val="20"/>
          <w:szCs w:val="20"/>
        </w:rPr>
        <w:t xml:space="preserve">Yarin - </w:t>
      </w:r>
      <w:r w:rsidRPr="00562D6D">
        <w:rPr>
          <w:rFonts w:ascii="Tahoma" w:hAnsi="Tahoma" w:cs="Tahoma"/>
          <w:color w:val="FF0000"/>
          <w:sz w:val="20"/>
          <w:szCs w:val="20"/>
        </w:rPr>
        <w:t>Modeling Meltblowing.pdf</w:t>
      </w:r>
      <w:r>
        <w:rPr>
          <w:rFonts w:ascii="Tahoma" w:hAnsi="Tahoma" w:cs="Tahoma"/>
          <w:sz w:val="20"/>
          <w:szCs w:val="20"/>
        </w:rPr>
        <w:t xml:space="preserve"> </w:t>
      </w:r>
    </w:p>
    <w:p w14:paraId="330DD23D" w14:textId="77777777" w:rsidR="00034C0D" w:rsidRDefault="00034C0D" w:rsidP="00C62F9A">
      <w:pPr>
        <w:pStyle w:val="ListParagraph"/>
        <w:autoSpaceDE w:val="0"/>
        <w:autoSpaceDN w:val="0"/>
        <w:adjustRightInd w:val="0"/>
        <w:ind w:left="1440"/>
        <w:jc w:val="both"/>
        <w:rPr>
          <w:rFonts w:ascii="Tahoma" w:hAnsi="Tahoma" w:cs="Tahoma"/>
          <w:sz w:val="20"/>
          <w:szCs w:val="20"/>
        </w:rPr>
      </w:pPr>
    </w:p>
    <w:p w14:paraId="34474B99" w14:textId="64FC303C" w:rsidR="00034C0D" w:rsidRDefault="00034C0D" w:rsidP="00C62F9A">
      <w:pPr>
        <w:pStyle w:val="ListParagraph"/>
        <w:numPr>
          <w:ilvl w:val="0"/>
          <w:numId w:val="40"/>
        </w:numPr>
        <w:autoSpaceDE w:val="0"/>
        <w:autoSpaceDN w:val="0"/>
        <w:adjustRightInd w:val="0"/>
        <w:jc w:val="both"/>
        <w:rPr>
          <w:rFonts w:ascii="Tahoma" w:hAnsi="Tahoma" w:cs="Tahoma"/>
          <w:sz w:val="20"/>
          <w:szCs w:val="20"/>
        </w:rPr>
      </w:pPr>
      <w:r>
        <w:rPr>
          <w:rFonts w:ascii="Tahoma" w:hAnsi="Tahoma" w:cs="Tahoma"/>
          <w:sz w:val="20"/>
          <w:szCs w:val="20"/>
        </w:rPr>
        <w:t xml:space="preserve">The Core projects are basic and fundamental in nature.  While we </w:t>
      </w:r>
      <w:r w:rsidR="005A539B">
        <w:rPr>
          <w:rFonts w:ascii="Tahoma" w:hAnsi="Tahoma" w:cs="Tahoma"/>
          <w:sz w:val="20"/>
          <w:szCs w:val="20"/>
        </w:rPr>
        <w:t>must</w:t>
      </w:r>
      <w:r>
        <w:rPr>
          <w:rFonts w:ascii="Tahoma" w:hAnsi="Tahoma" w:cs="Tahoma"/>
          <w:sz w:val="20"/>
          <w:szCs w:val="20"/>
        </w:rPr>
        <w:t xml:space="preserve"> highlight the relevance and the importance of the topic to the grand challenges and the needs of the industry and the society, the focus should be on fundamental research that advances know-how and creates knowledge</w:t>
      </w:r>
      <w:r w:rsidR="00AF3AEA">
        <w:rPr>
          <w:rFonts w:ascii="Tahoma" w:hAnsi="Tahoma" w:cs="Tahoma"/>
          <w:sz w:val="20"/>
          <w:szCs w:val="20"/>
        </w:rPr>
        <w:t>,</w:t>
      </w:r>
      <w:r>
        <w:rPr>
          <w:rFonts w:ascii="Tahoma" w:hAnsi="Tahoma" w:cs="Tahoma"/>
          <w:sz w:val="20"/>
          <w:szCs w:val="20"/>
        </w:rPr>
        <w:t xml:space="preserve"> or the discipline.  </w:t>
      </w:r>
    </w:p>
    <w:p w14:paraId="6D89B073" w14:textId="77777777" w:rsidR="00E72F8D" w:rsidRDefault="00E72F8D" w:rsidP="00C62F9A">
      <w:pPr>
        <w:pStyle w:val="ListParagraph"/>
        <w:autoSpaceDE w:val="0"/>
        <w:autoSpaceDN w:val="0"/>
        <w:adjustRightInd w:val="0"/>
        <w:jc w:val="both"/>
        <w:rPr>
          <w:rFonts w:ascii="Tahoma" w:hAnsi="Tahoma" w:cs="Tahoma"/>
          <w:sz w:val="20"/>
          <w:szCs w:val="20"/>
        </w:rPr>
      </w:pPr>
    </w:p>
    <w:p w14:paraId="5643253C" w14:textId="39D36768" w:rsidR="00E72F8D" w:rsidRDefault="00E72F8D" w:rsidP="00C62F9A">
      <w:pPr>
        <w:pStyle w:val="ListParagraph"/>
        <w:autoSpaceDE w:val="0"/>
        <w:autoSpaceDN w:val="0"/>
        <w:adjustRightInd w:val="0"/>
        <w:jc w:val="both"/>
        <w:rPr>
          <w:rFonts w:ascii="Tahoma" w:hAnsi="Tahoma" w:cs="Tahoma"/>
          <w:sz w:val="20"/>
          <w:szCs w:val="20"/>
        </w:rPr>
      </w:pPr>
      <w:r w:rsidRPr="00E72F8D">
        <w:rPr>
          <w:rFonts w:ascii="Tahoma" w:hAnsi="Tahoma" w:cs="Tahoma"/>
          <w:b/>
          <w:sz w:val="20"/>
          <w:szCs w:val="20"/>
        </w:rPr>
        <w:t>The knowledge creation must be truly focused on knowledge creation</w:t>
      </w:r>
      <w:r w:rsidRPr="00E72F8D">
        <w:rPr>
          <w:rFonts w:ascii="Tahoma" w:hAnsi="Tahoma" w:cs="Tahoma"/>
          <w:sz w:val="20"/>
          <w:szCs w:val="20"/>
        </w:rPr>
        <w:t xml:space="preserve">.  In a shared environment of many diverse sets of interests, we </w:t>
      </w:r>
      <w:r>
        <w:rPr>
          <w:rFonts w:ascii="Tahoma" w:hAnsi="Tahoma" w:cs="Tahoma"/>
          <w:sz w:val="20"/>
          <w:szCs w:val="20"/>
        </w:rPr>
        <w:t>must f</w:t>
      </w:r>
      <w:r w:rsidRPr="00E72F8D">
        <w:rPr>
          <w:rFonts w:ascii="Tahoma" w:hAnsi="Tahoma" w:cs="Tahoma"/>
          <w:sz w:val="20"/>
          <w:szCs w:val="20"/>
        </w:rPr>
        <w:t>ocus on basic and fundamental (yet relevant) research that is focused on identifying solutions to specific knowledge gaps</w:t>
      </w:r>
      <w:r w:rsidR="00AF3AEA">
        <w:rPr>
          <w:rFonts w:ascii="Tahoma" w:hAnsi="Tahoma" w:cs="Tahoma"/>
          <w:sz w:val="20"/>
          <w:szCs w:val="20"/>
        </w:rPr>
        <w:t>.</w:t>
      </w:r>
    </w:p>
    <w:p w14:paraId="0C9FF8C4" w14:textId="77777777" w:rsidR="00E72F8D" w:rsidRDefault="00E72F8D" w:rsidP="00C62F9A">
      <w:pPr>
        <w:pStyle w:val="ListParagraph"/>
        <w:autoSpaceDE w:val="0"/>
        <w:autoSpaceDN w:val="0"/>
        <w:adjustRightInd w:val="0"/>
        <w:jc w:val="both"/>
        <w:rPr>
          <w:rFonts w:ascii="Tahoma" w:hAnsi="Tahoma" w:cs="Tahoma"/>
          <w:sz w:val="20"/>
          <w:szCs w:val="20"/>
        </w:rPr>
      </w:pPr>
    </w:p>
    <w:p w14:paraId="70173311" w14:textId="09C5E5C3" w:rsidR="00E72F8D" w:rsidRDefault="00E72F8D" w:rsidP="00C62F9A">
      <w:pPr>
        <w:pStyle w:val="ListParagraph"/>
        <w:numPr>
          <w:ilvl w:val="0"/>
          <w:numId w:val="40"/>
        </w:numPr>
        <w:autoSpaceDE w:val="0"/>
        <w:autoSpaceDN w:val="0"/>
        <w:adjustRightInd w:val="0"/>
        <w:jc w:val="both"/>
        <w:rPr>
          <w:rFonts w:ascii="Tahoma" w:hAnsi="Tahoma" w:cs="Tahoma"/>
          <w:sz w:val="20"/>
          <w:szCs w:val="20"/>
        </w:rPr>
      </w:pPr>
      <w:r>
        <w:rPr>
          <w:rFonts w:ascii="Tahoma" w:hAnsi="Tahoma" w:cs="Tahoma"/>
          <w:sz w:val="20"/>
          <w:szCs w:val="20"/>
        </w:rPr>
        <w:t xml:space="preserve">Core projects are not about creating IP. </w:t>
      </w:r>
    </w:p>
    <w:p w14:paraId="4A2A3166" w14:textId="77777777" w:rsidR="00E72F8D" w:rsidRDefault="00E72F8D" w:rsidP="00C62F9A">
      <w:pPr>
        <w:pStyle w:val="ListParagraph"/>
        <w:autoSpaceDE w:val="0"/>
        <w:autoSpaceDN w:val="0"/>
        <w:adjustRightInd w:val="0"/>
        <w:jc w:val="both"/>
        <w:rPr>
          <w:rFonts w:ascii="Tahoma" w:hAnsi="Tahoma" w:cs="Tahoma"/>
          <w:sz w:val="20"/>
          <w:szCs w:val="20"/>
        </w:rPr>
      </w:pPr>
    </w:p>
    <w:p w14:paraId="222C2418" w14:textId="65D20A36" w:rsidR="008659C7" w:rsidRDefault="00E72F8D" w:rsidP="00C62F9A">
      <w:pPr>
        <w:pStyle w:val="ListParagraph"/>
        <w:numPr>
          <w:ilvl w:val="0"/>
          <w:numId w:val="40"/>
        </w:numPr>
        <w:autoSpaceDE w:val="0"/>
        <w:autoSpaceDN w:val="0"/>
        <w:adjustRightInd w:val="0"/>
        <w:jc w:val="both"/>
        <w:rPr>
          <w:rFonts w:ascii="Tahoma" w:hAnsi="Tahoma" w:cs="Tahoma"/>
          <w:sz w:val="20"/>
          <w:szCs w:val="20"/>
        </w:rPr>
      </w:pPr>
      <w:r>
        <w:rPr>
          <w:rFonts w:ascii="Tahoma" w:hAnsi="Tahoma" w:cs="Tahoma"/>
          <w:sz w:val="20"/>
          <w:szCs w:val="20"/>
        </w:rPr>
        <w:t xml:space="preserve">If you have </w:t>
      </w:r>
      <w:r w:rsidRPr="005A539B">
        <w:rPr>
          <w:rFonts w:ascii="Tahoma" w:hAnsi="Tahoma" w:cs="Tahoma"/>
          <w:color w:val="FF0000"/>
          <w:sz w:val="20"/>
          <w:szCs w:val="20"/>
        </w:rPr>
        <w:t>pre-exiting IP</w:t>
      </w:r>
      <w:r>
        <w:rPr>
          <w:rFonts w:ascii="Tahoma" w:hAnsi="Tahoma" w:cs="Tahoma"/>
          <w:sz w:val="20"/>
          <w:szCs w:val="20"/>
        </w:rPr>
        <w:t xml:space="preserve">, that automatically </w:t>
      </w:r>
      <w:r w:rsidRPr="005A539B">
        <w:rPr>
          <w:rFonts w:ascii="Tahoma" w:hAnsi="Tahoma" w:cs="Tahoma"/>
          <w:color w:val="FF0000"/>
          <w:sz w:val="20"/>
          <w:szCs w:val="20"/>
        </w:rPr>
        <w:t xml:space="preserve">disqualifies </w:t>
      </w:r>
      <w:r>
        <w:rPr>
          <w:rFonts w:ascii="Tahoma" w:hAnsi="Tahoma" w:cs="Tahoma"/>
          <w:sz w:val="20"/>
          <w:szCs w:val="20"/>
        </w:rPr>
        <w:t xml:space="preserve">the proposal.  The reason is that </w:t>
      </w:r>
      <w:r w:rsidR="005A539B">
        <w:rPr>
          <w:rFonts w:ascii="Tahoma" w:hAnsi="Tahoma" w:cs="Tahoma"/>
          <w:sz w:val="20"/>
          <w:szCs w:val="20"/>
        </w:rPr>
        <w:t xml:space="preserve">IP is normally generated when the research is quite advanced in its technology readiness level and proof of concept has already been made.  </w:t>
      </w:r>
    </w:p>
    <w:p w14:paraId="02B81443" w14:textId="77777777" w:rsidR="00C62F9A" w:rsidRPr="00C62F9A" w:rsidRDefault="00C62F9A" w:rsidP="00C62F9A">
      <w:pPr>
        <w:autoSpaceDE w:val="0"/>
        <w:autoSpaceDN w:val="0"/>
        <w:adjustRightInd w:val="0"/>
        <w:jc w:val="both"/>
        <w:rPr>
          <w:rFonts w:ascii="Tahoma" w:hAnsi="Tahoma" w:cs="Tahoma"/>
          <w:sz w:val="20"/>
          <w:szCs w:val="20"/>
        </w:rPr>
      </w:pPr>
    </w:p>
    <w:p w14:paraId="181F4573" w14:textId="57F5FC94" w:rsidR="00C62F9A" w:rsidRDefault="00C62F9A" w:rsidP="00C62F9A">
      <w:pPr>
        <w:pStyle w:val="ListParagraph"/>
        <w:numPr>
          <w:ilvl w:val="0"/>
          <w:numId w:val="40"/>
        </w:numPr>
        <w:autoSpaceDE w:val="0"/>
        <w:autoSpaceDN w:val="0"/>
        <w:adjustRightInd w:val="0"/>
        <w:jc w:val="both"/>
        <w:rPr>
          <w:rFonts w:ascii="Tahoma" w:hAnsi="Tahoma" w:cs="Tahoma"/>
          <w:sz w:val="20"/>
          <w:szCs w:val="20"/>
        </w:rPr>
      </w:pPr>
      <w:r>
        <w:rPr>
          <w:rFonts w:ascii="Tahoma" w:hAnsi="Tahoma" w:cs="Tahoma"/>
          <w:sz w:val="20"/>
          <w:szCs w:val="20"/>
        </w:rPr>
        <w:t>The research proposed cannot overlap other active or pending projects</w:t>
      </w:r>
      <w:r w:rsidR="00AF3AEA">
        <w:rPr>
          <w:rFonts w:ascii="Tahoma" w:hAnsi="Tahoma" w:cs="Tahoma"/>
          <w:sz w:val="20"/>
          <w:szCs w:val="20"/>
        </w:rPr>
        <w:t>, or be similar</w:t>
      </w:r>
      <w:r>
        <w:rPr>
          <w:rFonts w:ascii="Tahoma" w:hAnsi="Tahoma" w:cs="Tahoma"/>
          <w:sz w:val="20"/>
          <w:szCs w:val="20"/>
        </w:rPr>
        <w:t xml:space="preserve"> in nature</w:t>
      </w:r>
      <w:r w:rsidR="00AF3AEA">
        <w:rPr>
          <w:rFonts w:ascii="Tahoma" w:hAnsi="Tahoma" w:cs="Tahoma"/>
          <w:sz w:val="20"/>
          <w:szCs w:val="20"/>
        </w:rPr>
        <w:t>, unless approved by the Executive Committee.</w:t>
      </w:r>
      <w:r>
        <w:rPr>
          <w:rFonts w:ascii="Tahoma" w:hAnsi="Tahoma" w:cs="Tahoma"/>
          <w:sz w:val="20"/>
          <w:szCs w:val="20"/>
        </w:rPr>
        <w:t xml:space="preserve">  </w:t>
      </w:r>
    </w:p>
    <w:p w14:paraId="4A20A930" w14:textId="77777777" w:rsidR="00C62F9A" w:rsidRPr="00C62F9A" w:rsidRDefault="00C62F9A" w:rsidP="00C62F9A">
      <w:pPr>
        <w:autoSpaceDE w:val="0"/>
        <w:autoSpaceDN w:val="0"/>
        <w:adjustRightInd w:val="0"/>
        <w:jc w:val="both"/>
        <w:rPr>
          <w:rFonts w:ascii="Tahoma" w:hAnsi="Tahoma" w:cs="Tahoma"/>
          <w:sz w:val="20"/>
          <w:szCs w:val="20"/>
        </w:rPr>
      </w:pPr>
    </w:p>
    <w:p w14:paraId="16008883" w14:textId="0BF4A5C3" w:rsidR="00C62F9A" w:rsidRPr="00C62F9A" w:rsidRDefault="00C62F9A" w:rsidP="00C62F9A">
      <w:pPr>
        <w:pStyle w:val="ListParagraph"/>
        <w:numPr>
          <w:ilvl w:val="0"/>
          <w:numId w:val="40"/>
        </w:numPr>
        <w:autoSpaceDE w:val="0"/>
        <w:autoSpaceDN w:val="0"/>
        <w:adjustRightInd w:val="0"/>
        <w:jc w:val="both"/>
        <w:rPr>
          <w:rFonts w:ascii="Tahoma" w:hAnsi="Tahoma" w:cs="Tahoma"/>
          <w:sz w:val="20"/>
          <w:szCs w:val="20"/>
        </w:rPr>
      </w:pPr>
      <w:r>
        <w:rPr>
          <w:rFonts w:ascii="Tahoma" w:hAnsi="Tahoma" w:cs="Tahoma"/>
          <w:sz w:val="20"/>
          <w:szCs w:val="20"/>
        </w:rPr>
        <w:t>Co-mingling of funds is not allowed.  For example, the same project cannot be support by NWI as well as another source. The reasons are:</w:t>
      </w:r>
    </w:p>
    <w:p w14:paraId="69DD7EEB" w14:textId="0F894CAA" w:rsidR="00C62F9A" w:rsidRDefault="00C62F9A" w:rsidP="00C62F9A">
      <w:pPr>
        <w:pStyle w:val="ListParagraph"/>
        <w:numPr>
          <w:ilvl w:val="0"/>
          <w:numId w:val="39"/>
        </w:numPr>
        <w:autoSpaceDE w:val="0"/>
        <w:autoSpaceDN w:val="0"/>
        <w:adjustRightInd w:val="0"/>
        <w:ind w:left="1440"/>
        <w:jc w:val="both"/>
        <w:rPr>
          <w:rFonts w:ascii="Tahoma" w:hAnsi="Tahoma" w:cs="Tahoma"/>
          <w:sz w:val="20"/>
          <w:szCs w:val="20"/>
        </w:rPr>
      </w:pPr>
      <w:r>
        <w:rPr>
          <w:rFonts w:ascii="Tahoma" w:hAnsi="Tahoma" w:cs="Tahoma"/>
          <w:sz w:val="20"/>
          <w:szCs w:val="20"/>
        </w:rPr>
        <w:t>Confidentiality – All core projects are considered confidential unless approved for public disclosure as set forth in NWI’s bylaws</w:t>
      </w:r>
    </w:p>
    <w:p w14:paraId="6799084F" w14:textId="4CC6B0F1" w:rsidR="00C62F9A" w:rsidRPr="00EE1C97" w:rsidRDefault="00C62F9A" w:rsidP="00EE1C97">
      <w:pPr>
        <w:pStyle w:val="ListParagraph"/>
        <w:numPr>
          <w:ilvl w:val="0"/>
          <w:numId w:val="39"/>
        </w:numPr>
        <w:autoSpaceDE w:val="0"/>
        <w:autoSpaceDN w:val="0"/>
        <w:adjustRightInd w:val="0"/>
        <w:ind w:left="1440"/>
        <w:jc w:val="both"/>
        <w:rPr>
          <w:rFonts w:ascii="Tahoma" w:hAnsi="Tahoma" w:cs="Tahoma"/>
          <w:sz w:val="20"/>
          <w:szCs w:val="20"/>
        </w:rPr>
      </w:pPr>
      <w:r w:rsidRPr="00EE1C97">
        <w:rPr>
          <w:rFonts w:ascii="Tahoma" w:hAnsi="Tahoma" w:cs="Tahoma"/>
          <w:sz w:val="20"/>
          <w:szCs w:val="20"/>
        </w:rPr>
        <w:t>Obligations as set forth in the NWI bylaws</w:t>
      </w:r>
      <w:r w:rsidR="00EE1C97" w:rsidRPr="00EE1C97">
        <w:rPr>
          <w:rFonts w:ascii="Tahoma" w:hAnsi="Tahoma" w:cs="Tahoma"/>
          <w:sz w:val="20"/>
          <w:szCs w:val="20"/>
        </w:rPr>
        <w:t xml:space="preserve"> would clash with </w:t>
      </w:r>
      <w:r w:rsidR="00EE1C97">
        <w:rPr>
          <w:rFonts w:ascii="Tahoma" w:hAnsi="Tahoma" w:cs="Tahoma"/>
          <w:sz w:val="20"/>
          <w:szCs w:val="20"/>
        </w:rPr>
        <w:t>o</w:t>
      </w:r>
      <w:r w:rsidRPr="00EE1C97">
        <w:rPr>
          <w:rFonts w:ascii="Tahoma" w:hAnsi="Tahoma" w:cs="Tahoma"/>
          <w:sz w:val="20"/>
          <w:szCs w:val="20"/>
        </w:rPr>
        <w:t xml:space="preserve">bligations </w:t>
      </w:r>
      <w:r w:rsidR="00EE1C97">
        <w:rPr>
          <w:rFonts w:ascii="Tahoma" w:hAnsi="Tahoma" w:cs="Tahoma"/>
          <w:sz w:val="20"/>
          <w:szCs w:val="20"/>
        </w:rPr>
        <w:t xml:space="preserve">set </w:t>
      </w:r>
      <w:r w:rsidRPr="00EE1C97">
        <w:rPr>
          <w:rFonts w:ascii="Tahoma" w:hAnsi="Tahoma" w:cs="Tahoma"/>
          <w:sz w:val="20"/>
          <w:szCs w:val="20"/>
        </w:rPr>
        <w:t>by the other sponsor</w:t>
      </w:r>
    </w:p>
    <w:p w14:paraId="7C86734D" w14:textId="77777777" w:rsidR="00C62F9A" w:rsidRDefault="00C62F9A" w:rsidP="00C62F9A">
      <w:pPr>
        <w:pStyle w:val="ListParagraph"/>
        <w:autoSpaceDE w:val="0"/>
        <w:autoSpaceDN w:val="0"/>
        <w:adjustRightInd w:val="0"/>
        <w:ind w:left="1440"/>
        <w:jc w:val="both"/>
        <w:rPr>
          <w:rFonts w:ascii="Tahoma" w:hAnsi="Tahoma" w:cs="Tahoma"/>
          <w:sz w:val="20"/>
          <w:szCs w:val="20"/>
        </w:rPr>
      </w:pPr>
    </w:p>
    <w:p w14:paraId="4D0256B8" w14:textId="6DC5B386" w:rsidR="00C62F9A" w:rsidRDefault="00C62F9A" w:rsidP="00C62F9A">
      <w:pPr>
        <w:pStyle w:val="ListParagraph"/>
        <w:autoSpaceDE w:val="0"/>
        <w:autoSpaceDN w:val="0"/>
        <w:adjustRightInd w:val="0"/>
        <w:ind w:left="1440"/>
        <w:jc w:val="both"/>
        <w:rPr>
          <w:rFonts w:ascii="Tahoma" w:hAnsi="Tahoma" w:cs="Tahoma"/>
          <w:sz w:val="20"/>
          <w:szCs w:val="20"/>
        </w:rPr>
      </w:pPr>
      <w:r>
        <w:rPr>
          <w:rFonts w:ascii="Tahoma" w:hAnsi="Tahoma" w:cs="Tahoma"/>
          <w:sz w:val="20"/>
          <w:szCs w:val="20"/>
        </w:rPr>
        <w:t xml:space="preserve">The only exception may be that one uses discretionary funds or gifts that have no obligations.  </w:t>
      </w:r>
    </w:p>
    <w:p w14:paraId="5484FDFC" w14:textId="77777777" w:rsidR="00C62F9A" w:rsidRDefault="00C62F9A" w:rsidP="00A51EFE">
      <w:pPr>
        <w:autoSpaceDE w:val="0"/>
        <w:autoSpaceDN w:val="0"/>
        <w:adjustRightInd w:val="0"/>
        <w:jc w:val="both"/>
        <w:rPr>
          <w:rFonts w:ascii="Tahoma" w:hAnsi="Tahoma" w:cs="Tahoma"/>
          <w:sz w:val="20"/>
          <w:szCs w:val="20"/>
        </w:rPr>
      </w:pPr>
    </w:p>
    <w:p w14:paraId="42A9313B" w14:textId="5D2B44C8" w:rsidR="00A51EFE" w:rsidRDefault="00A51EFE" w:rsidP="00A51EFE">
      <w:pPr>
        <w:pStyle w:val="ListParagraph"/>
        <w:numPr>
          <w:ilvl w:val="0"/>
          <w:numId w:val="40"/>
        </w:numPr>
        <w:autoSpaceDE w:val="0"/>
        <w:autoSpaceDN w:val="0"/>
        <w:adjustRightInd w:val="0"/>
        <w:jc w:val="both"/>
        <w:rPr>
          <w:rFonts w:ascii="Tahoma" w:hAnsi="Tahoma" w:cs="Tahoma"/>
          <w:sz w:val="20"/>
          <w:szCs w:val="20"/>
        </w:rPr>
      </w:pPr>
      <w:r>
        <w:rPr>
          <w:rFonts w:ascii="Tahoma" w:hAnsi="Tahoma" w:cs="Tahoma"/>
          <w:sz w:val="20"/>
          <w:szCs w:val="20"/>
        </w:rPr>
        <w:t xml:space="preserve">All students at </w:t>
      </w:r>
      <w:r w:rsidRPr="00A51EFE">
        <w:rPr>
          <w:rFonts w:ascii="Tahoma" w:hAnsi="Tahoma" w:cs="Tahoma"/>
          <w:color w:val="FF0000"/>
          <w:sz w:val="20"/>
          <w:szCs w:val="20"/>
        </w:rPr>
        <w:t xml:space="preserve">NC State </w:t>
      </w:r>
      <w:r>
        <w:rPr>
          <w:rFonts w:ascii="Tahoma" w:hAnsi="Tahoma" w:cs="Tahoma"/>
          <w:sz w:val="20"/>
          <w:szCs w:val="20"/>
        </w:rPr>
        <w:t xml:space="preserve">must complete a </w:t>
      </w:r>
      <w:r w:rsidRPr="00A51EFE">
        <w:rPr>
          <w:rFonts w:ascii="Tahoma" w:hAnsi="Tahoma" w:cs="Tahoma"/>
          <w:color w:val="FF0000"/>
          <w:sz w:val="20"/>
          <w:szCs w:val="20"/>
        </w:rPr>
        <w:t>Graduate Certificate in Nonwovens</w:t>
      </w:r>
      <w:r>
        <w:rPr>
          <w:rFonts w:ascii="Tahoma" w:hAnsi="Tahoma" w:cs="Tahoma"/>
          <w:sz w:val="20"/>
          <w:szCs w:val="20"/>
        </w:rPr>
        <w:t>.  It is recommended that students outside of NC State attend at least one or more of NWI’s short course</w:t>
      </w:r>
      <w:r w:rsidR="00EE1C97">
        <w:rPr>
          <w:rFonts w:ascii="Tahoma" w:hAnsi="Tahoma" w:cs="Tahoma"/>
          <w:sz w:val="20"/>
          <w:szCs w:val="20"/>
        </w:rPr>
        <w:t>s</w:t>
      </w:r>
      <w:r>
        <w:rPr>
          <w:rFonts w:ascii="Tahoma" w:hAnsi="Tahoma" w:cs="Tahoma"/>
          <w:sz w:val="20"/>
          <w:szCs w:val="20"/>
        </w:rPr>
        <w:t>.</w:t>
      </w:r>
    </w:p>
    <w:p w14:paraId="42163D03" w14:textId="77777777" w:rsidR="00C62F9A" w:rsidRDefault="00C62F9A" w:rsidP="00C62F9A">
      <w:pPr>
        <w:autoSpaceDE w:val="0"/>
        <w:autoSpaceDN w:val="0"/>
        <w:adjustRightInd w:val="0"/>
        <w:spacing w:after="0" w:line="240" w:lineRule="auto"/>
        <w:contextualSpacing/>
        <w:jc w:val="both"/>
        <w:rPr>
          <w:rFonts w:ascii="Tahoma" w:hAnsi="Tahoma" w:cs="Tahoma"/>
          <w:b/>
          <w:sz w:val="20"/>
          <w:szCs w:val="20"/>
        </w:rPr>
      </w:pPr>
      <w:r>
        <w:rPr>
          <w:rFonts w:ascii="Tahoma" w:hAnsi="Tahoma" w:cs="Tahoma"/>
          <w:b/>
          <w:sz w:val="20"/>
          <w:szCs w:val="20"/>
        </w:rPr>
        <w:br w:type="page"/>
      </w:r>
    </w:p>
    <w:p w14:paraId="480F68C0" w14:textId="293DC75E" w:rsidR="004E0CA2" w:rsidRDefault="004E0CA2" w:rsidP="00C62F9A">
      <w:pPr>
        <w:autoSpaceDE w:val="0"/>
        <w:autoSpaceDN w:val="0"/>
        <w:adjustRightInd w:val="0"/>
        <w:spacing w:after="0" w:line="240" w:lineRule="auto"/>
        <w:contextualSpacing/>
        <w:jc w:val="both"/>
        <w:rPr>
          <w:rFonts w:ascii="Tahoma" w:hAnsi="Tahoma" w:cs="Tahoma"/>
          <w:b/>
          <w:sz w:val="20"/>
          <w:szCs w:val="20"/>
        </w:rPr>
      </w:pPr>
      <w:r>
        <w:rPr>
          <w:rFonts w:ascii="Tahoma" w:hAnsi="Tahoma" w:cs="Tahoma"/>
          <w:b/>
          <w:sz w:val="20"/>
          <w:szCs w:val="20"/>
        </w:rPr>
        <w:lastRenderedPageBreak/>
        <w:t xml:space="preserve">Proposal </w:t>
      </w:r>
      <w:r w:rsidR="002F392C">
        <w:rPr>
          <w:rFonts w:ascii="Tahoma" w:hAnsi="Tahoma" w:cs="Tahoma"/>
          <w:b/>
          <w:sz w:val="20"/>
          <w:szCs w:val="20"/>
        </w:rPr>
        <w:t xml:space="preserve">Number – </w:t>
      </w:r>
      <w:r w:rsidR="002F392C" w:rsidRPr="005251A3">
        <w:rPr>
          <w:rFonts w:ascii="Tahoma" w:hAnsi="Tahoma" w:cs="Tahoma"/>
          <w:b/>
          <w:color w:val="FF0000"/>
          <w:sz w:val="20"/>
          <w:szCs w:val="20"/>
        </w:rPr>
        <w:t>Assigned by NWI</w:t>
      </w:r>
      <w:r w:rsidRPr="005251A3">
        <w:rPr>
          <w:rFonts w:ascii="Tahoma" w:hAnsi="Tahoma" w:cs="Tahoma"/>
          <w:b/>
          <w:color w:val="FF0000"/>
          <w:sz w:val="20"/>
          <w:szCs w:val="20"/>
        </w:rPr>
        <w:t xml:space="preserve"> </w:t>
      </w:r>
    </w:p>
    <w:p w14:paraId="123268F1" w14:textId="77777777" w:rsidR="004E0CA2" w:rsidRDefault="004E0CA2" w:rsidP="00C62F9A">
      <w:pPr>
        <w:autoSpaceDE w:val="0"/>
        <w:autoSpaceDN w:val="0"/>
        <w:adjustRightInd w:val="0"/>
        <w:spacing w:after="0" w:line="240" w:lineRule="auto"/>
        <w:contextualSpacing/>
        <w:jc w:val="both"/>
        <w:rPr>
          <w:rFonts w:ascii="Tahoma" w:hAnsi="Tahoma" w:cs="Tahoma"/>
          <w:b/>
          <w:sz w:val="20"/>
          <w:szCs w:val="20"/>
        </w:rPr>
      </w:pPr>
    </w:p>
    <w:p w14:paraId="32F09B33" w14:textId="118BED28" w:rsidR="004E0CA2" w:rsidRDefault="00006D41" w:rsidP="00C62F9A">
      <w:pPr>
        <w:autoSpaceDE w:val="0"/>
        <w:autoSpaceDN w:val="0"/>
        <w:adjustRightInd w:val="0"/>
        <w:spacing w:after="0" w:line="240" w:lineRule="auto"/>
        <w:contextualSpacing/>
        <w:jc w:val="both"/>
        <w:rPr>
          <w:rFonts w:ascii="Tahoma" w:hAnsi="Tahoma" w:cs="Tahoma"/>
          <w:b/>
          <w:sz w:val="20"/>
          <w:szCs w:val="20"/>
        </w:rPr>
      </w:pPr>
      <w:r w:rsidRPr="00006D41">
        <w:rPr>
          <w:rFonts w:ascii="Tahoma" w:hAnsi="Tahoma" w:cs="Tahoma"/>
          <w:b/>
          <w:color w:val="FF0000"/>
          <w:sz w:val="20"/>
          <w:szCs w:val="20"/>
        </w:rPr>
        <w:t>Title of proposed</w:t>
      </w:r>
      <w:r>
        <w:rPr>
          <w:rFonts w:ascii="Tahoma" w:hAnsi="Tahoma" w:cs="Tahoma"/>
          <w:b/>
          <w:color w:val="FF0000"/>
          <w:sz w:val="20"/>
          <w:szCs w:val="20"/>
        </w:rPr>
        <w:t xml:space="preserve"> project</w:t>
      </w:r>
      <w:r w:rsidR="004E0CA2" w:rsidRPr="005874A1">
        <w:rPr>
          <w:rFonts w:ascii="Tahoma" w:hAnsi="Tahoma" w:cs="Tahoma"/>
          <w:b/>
          <w:sz w:val="20"/>
          <w:szCs w:val="20"/>
        </w:rPr>
        <w:t xml:space="preserve"> </w:t>
      </w:r>
    </w:p>
    <w:p w14:paraId="537ECF77" w14:textId="77777777" w:rsidR="004E0CA2" w:rsidRPr="005874A1" w:rsidRDefault="004E0CA2" w:rsidP="00C62F9A">
      <w:pPr>
        <w:autoSpaceDE w:val="0"/>
        <w:autoSpaceDN w:val="0"/>
        <w:adjustRightInd w:val="0"/>
        <w:spacing w:after="0" w:line="240" w:lineRule="auto"/>
        <w:contextualSpacing/>
        <w:jc w:val="both"/>
        <w:rPr>
          <w:rFonts w:ascii="Tahoma" w:hAnsi="Tahoma" w:cs="Tahoma"/>
          <w:b/>
          <w:sz w:val="20"/>
          <w:szCs w:val="20"/>
          <w:u w:val="single"/>
        </w:rPr>
      </w:pPr>
    </w:p>
    <w:p w14:paraId="42E9DD33" w14:textId="19D97998" w:rsidR="004E0CA2" w:rsidRPr="005251A3" w:rsidRDefault="004E0CA2" w:rsidP="00C62F9A">
      <w:pPr>
        <w:autoSpaceDE w:val="0"/>
        <w:autoSpaceDN w:val="0"/>
        <w:adjustRightInd w:val="0"/>
        <w:spacing w:after="0" w:line="240" w:lineRule="auto"/>
        <w:contextualSpacing/>
        <w:jc w:val="both"/>
        <w:rPr>
          <w:rFonts w:ascii="Tahoma" w:hAnsi="Tahoma" w:cs="Tahoma"/>
          <w:b/>
          <w:sz w:val="20"/>
          <w:szCs w:val="20"/>
        </w:rPr>
      </w:pPr>
      <w:r w:rsidRPr="005874A1">
        <w:rPr>
          <w:rFonts w:ascii="Tahoma" w:hAnsi="Tahoma" w:cs="Tahoma"/>
          <w:b/>
          <w:sz w:val="20"/>
          <w:szCs w:val="20"/>
        </w:rPr>
        <w:t xml:space="preserve">Principal Investigators: </w:t>
      </w:r>
      <w:r w:rsidR="00034C0D">
        <w:rPr>
          <w:rFonts w:ascii="Tahoma" w:hAnsi="Tahoma" w:cs="Tahoma"/>
          <w:b/>
          <w:color w:val="FF0000"/>
          <w:sz w:val="20"/>
          <w:szCs w:val="20"/>
        </w:rPr>
        <w:t>Name of PIs and i</w:t>
      </w:r>
      <w:r w:rsidR="00006D41" w:rsidRPr="005251A3">
        <w:rPr>
          <w:rFonts w:ascii="Tahoma" w:hAnsi="Tahoma" w:cs="Tahoma"/>
          <w:b/>
          <w:color w:val="FF0000"/>
          <w:sz w:val="20"/>
          <w:szCs w:val="20"/>
        </w:rPr>
        <w:t xml:space="preserve">nstitution affiliations </w:t>
      </w:r>
    </w:p>
    <w:p w14:paraId="20D7C69F" w14:textId="77777777" w:rsidR="004E0CA2" w:rsidRPr="00B80971" w:rsidRDefault="004E0CA2" w:rsidP="00C62F9A">
      <w:pPr>
        <w:autoSpaceDE w:val="0"/>
        <w:autoSpaceDN w:val="0"/>
        <w:adjustRightInd w:val="0"/>
        <w:spacing w:after="0" w:line="240" w:lineRule="auto"/>
        <w:contextualSpacing/>
        <w:jc w:val="both"/>
        <w:rPr>
          <w:rFonts w:ascii="Tahoma" w:hAnsi="Tahoma" w:cs="Tahoma"/>
          <w:sz w:val="20"/>
          <w:szCs w:val="20"/>
        </w:rPr>
      </w:pPr>
      <w:r w:rsidRPr="00B80971">
        <w:rPr>
          <w:rFonts w:ascii="Tahoma" w:hAnsi="Tahoma" w:cs="Tahoma"/>
          <w:sz w:val="20"/>
          <w:szCs w:val="20"/>
        </w:rPr>
        <w:t xml:space="preserve"> </w:t>
      </w:r>
    </w:p>
    <w:p w14:paraId="10EB741E" w14:textId="5A178361" w:rsidR="004E0CA2" w:rsidRDefault="007F576C" w:rsidP="00C62F9A">
      <w:pPr>
        <w:autoSpaceDE w:val="0"/>
        <w:autoSpaceDN w:val="0"/>
        <w:adjustRightInd w:val="0"/>
        <w:spacing w:after="0" w:line="240" w:lineRule="auto"/>
        <w:contextualSpacing/>
        <w:jc w:val="both"/>
        <w:rPr>
          <w:rFonts w:ascii="Tahoma" w:hAnsi="Tahoma" w:cs="Tahoma"/>
          <w:b/>
          <w:sz w:val="20"/>
          <w:szCs w:val="20"/>
        </w:rPr>
      </w:pPr>
      <w:r>
        <w:rPr>
          <w:rFonts w:ascii="Tahoma" w:hAnsi="Tahoma" w:cs="Tahoma"/>
          <w:b/>
          <w:sz w:val="20"/>
          <w:szCs w:val="20"/>
        </w:rPr>
        <w:t xml:space="preserve">1 - </w:t>
      </w:r>
      <w:r w:rsidR="004E0CA2" w:rsidRPr="005874A1">
        <w:rPr>
          <w:rFonts w:ascii="Tahoma" w:hAnsi="Tahoma" w:cs="Tahoma"/>
          <w:b/>
          <w:sz w:val="20"/>
          <w:szCs w:val="20"/>
        </w:rPr>
        <w:t>Summary</w:t>
      </w:r>
      <w:r>
        <w:rPr>
          <w:rFonts w:ascii="Tahoma" w:hAnsi="Tahoma" w:cs="Tahoma"/>
          <w:b/>
          <w:sz w:val="20"/>
          <w:szCs w:val="20"/>
        </w:rPr>
        <w:t xml:space="preserve"> – </w:t>
      </w:r>
      <w:r w:rsidRPr="007F576C">
        <w:rPr>
          <w:rFonts w:ascii="Tahoma" w:hAnsi="Tahoma" w:cs="Tahoma"/>
          <w:b/>
          <w:color w:val="FF0000"/>
          <w:sz w:val="20"/>
          <w:szCs w:val="20"/>
        </w:rPr>
        <w:t>Limited to one page</w:t>
      </w:r>
    </w:p>
    <w:p w14:paraId="33D258C6" w14:textId="77777777" w:rsidR="004E0CA2" w:rsidRDefault="004E0CA2" w:rsidP="00C62F9A">
      <w:pPr>
        <w:autoSpaceDE w:val="0"/>
        <w:autoSpaceDN w:val="0"/>
        <w:adjustRightInd w:val="0"/>
        <w:spacing w:after="0" w:line="240" w:lineRule="auto"/>
        <w:contextualSpacing/>
        <w:jc w:val="both"/>
        <w:rPr>
          <w:rFonts w:ascii="Tahoma" w:hAnsi="Tahoma" w:cs="Tahoma"/>
          <w:b/>
          <w:sz w:val="20"/>
          <w:szCs w:val="20"/>
        </w:rPr>
      </w:pPr>
    </w:p>
    <w:p w14:paraId="27A46E69" w14:textId="3FD38442" w:rsidR="004E0CA2" w:rsidRPr="005251A3" w:rsidRDefault="005251A3" w:rsidP="00C62F9A">
      <w:pPr>
        <w:spacing w:after="0" w:line="240" w:lineRule="auto"/>
        <w:contextualSpacing/>
        <w:jc w:val="both"/>
        <w:outlineLvl w:val="0"/>
        <w:rPr>
          <w:rFonts w:ascii="Tahoma" w:hAnsi="Tahoma" w:cs="Tahoma"/>
          <w:color w:val="FF0000"/>
          <w:sz w:val="20"/>
          <w:szCs w:val="20"/>
        </w:rPr>
      </w:pPr>
      <w:r w:rsidRPr="005251A3">
        <w:rPr>
          <w:rFonts w:ascii="Tahoma" w:hAnsi="Tahoma" w:cs="Tahoma"/>
          <w:color w:val="FF0000"/>
          <w:sz w:val="20"/>
        </w:rPr>
        <w:t>Provide a brief – 250 words – summary of the project, its objectives and its outcome</w:t>
      </w:r>
      <w:r w:rsidR="004E0CA2" w:rsidRPr="005251A3">
        <w:rPr>
          <w:rFonts w:ascii="Tahoma" w:hAnsi="Tahoma" w:cs="Tahoma"/>
          <w:color w:val="FF0000"/>
          <w:sz w:val="20"/>
        </w:rPr>
        <w:t xml:space="preserve"> </w:t>
      </w:r>
    </w:p>
    <w:p w14:paraId="145A6DFF" w14:textId="77777777" w:rsidR="00B853EF" w:rsidRDefault="00B853EF" w:rsidP="00C62F9A">
      <w:pPr>
        <w:pStyle w:val="BDAbstract"/>
        <w:spacing w:before="0" w:after="0" w:line="240" w:lineRule="auto"/>
        <w:contextualSpacing/>
        <w:rPr>
          <w:rFonts w:ascii="Tahoma" w:hAnsi="Tahoma" w:cs="Tahoma"/>
          <w:sz w:val="20"/>
          <w:lang w:eastAsia="zh-CN"/>
        </w:rPr>
      </w:pPr>
    </w:p>
    <w:p w14:paraId="40D67FE6" w14:textId="77777777" w:rsidR="00101A9B" w:rsidRDefault="00101A9B" w:rsidP="00C62F9A">
      <w:pPr>
        <w:pStyle w:val="BDAbstract"/>
        <w:spacing w:before="0" w:after="0" w:line="240" w:lineRule="auto"/>
        <w:contextualSpacing/>
        <w:rPr>
          <w:rFonts w:ascii="Tahoma" w:hAnsi="Tahoma" w:cs="Tahoma"/>
          <w:sz w:val="20"/>
          <w:lang w:eastAsia="zh-CN"/>
        </w:rPr>
      </w:pPr>
      <w:r w:rsidRPr="0094424B">
        <w:rPr>
          <w:rFonts w:ascii="Tahoma" w:hAnsi="Tahoma" w:cs="Tahoma"/>
          <w:sz w:val="20"/>
          <w:lang w:eastAsia="zh-CN"/>
        </w:rPr>
        <w:t>Specific objectives of this proposal are:</w:t>
      </w:r>
    </w:p>
    <w:p w14:paraId="19F5D96C" w14:textId="24F83011" w:rsidR="008B27E4" w:rsidRDefault="008B27E4" w:rsidP="00C62F9A">
      <w:pPr>
        <w:spacing w:after="0" w:line="240" w:lineRule="auto"/>
        <w:contextualSpacing/>
        <w:jc w:val="both"/>
        <w:rPr>
          <w:rFonts w:ascii="Tahoma" w:hAnsi="Tahoma" w:cs="Tahoma"/>
          <w:color w:val="FF0000"/>
          <w:sz w:val="20"/>
          <w:szCs w:val="20"/>
          <w:lang w:eastAsia="zh-CN"/>
        </w:rPr>
      </w:pPr>
      <w:r w:rsidRPr="005251A3">
        <w:rPr>
          <w:rFonts w:ascii="Tahoma" w:hAnsi="Tahoma" w:cs="Tahoma"/>
          <w:color w:val="FF0000"/>
          <w:sz w:val="20"/>
          <w:szCs w:val="20"/>
          <w:lang w:eastAsia="zh-CN"/>
        </w:rPr>
        <w:t>List specific objectives for the proposed project</w:t>
      </w:r>
      <w:r>
        <w:rPr>
          <w:rFonts w:ascii="Tahoma" w:hAnsi="Tahoma" w:cs="Tahoma"/>
          <w:color w:val="FF0000"/>
          <w:sz w:val="20"/>
          <w:szCs w:val="20"/>
          <w:lang w:eastAsia="zh-CN"/>
        </w:rPr>
        <w:t xml:space="preserve"> – this can be the same as the one provided for Part A, but can be more elaborate if you so choose.  </w:t>
      </w:r>
    </w:p>
    <w:p w14:paraId="07A2D383" w14:textId="77777777" w:rsidR="008B27E4" w:rsidRPr="005251A3" w:rsidRDefault="008B27E4" w:rsidP="00C62F9A">
      <w:pPr>
        <w:spacing w:after="0" w:line="240" w:lineRule="auto"/>
        <w:contextualSpacing/>
        <w:jc w:val="both"/>
        <w:rPr>
          <w:rFonts w:ascii="Tahoma" w:hAnsi="Tahoma" w:cs="Tahoma"/>
          <w:color w:val="FF0000"/>
          <w:sz w:val="20"/>
          <w:szCs w:val="20"/>
          <w:lang w:eastAsia="zh-CN"/>
        </w:rPr>
      </w:pPr>
    </w:p>
    <w:p w14:paraId="0C9902D0" w14:textId="77777777" w:rsidR="008B27E4" w:rsidRDefault="008B27E4" w:rsidP="00C62F9A">
      <w:pPr>
        <w:numPr>
          <w:ilvl w:val="0"/>
          <w:numId w:val="38"/>
        </w:numPr>
        <w:spacing w:after="0" w:line="240" w:lineRule="auto"/>
        <w:contextualSpacing/>
        <w:jc w:val="both"/>
        <w:outlineLvl w:val="0"/>
        <w:rPr>
          <w:rFonts w:ascii="Tahoma" w:hAnsi="Tahoma" w:cs="Tahoma"/>
          <w:bCs/>
          <w:color w:val="000000"/>
          <w:sz w:val="20"/>
          <w:szCs w:val="20"/>
          <w:lang w:eastAsia="zh-CN"/>
        </w:rPr>
      </w:pPr>
    </w:p>
    <w:p w14:paraId="650D9E35" w14:textId="77777777" w:rsidR="008B27E4" w:rsidRDefault="008B27E4" w:rsidP="00C62F9A">
      <w:pPr>
        <w:numPr>
          <w:ilvl w:val="0"/>
          <w:numId w:val="38"/>
        </w:numPr>
        <w:spacing w:after="0" w:line="240" w:lineRule="auto"/>
        <w:contextualSpacing/>
        <w:jc w:val="both"/>
        <w:outlineLvl w:val="0"/>
        <w:rPr>
          <w:rFonts w:ascii="Tahoma" w:hAnsi="Tahoma" w:cs="Tahoma"/>
          <w:bCs/>
          <w:color w:val="000000"/>
          <w:sz w:val="20"/>
          <w:szCs w:val="20"/>
          <w:lang w:eastAsia="zh-CN"/>
        </w:rPr>
      </w:pPr>
    </w:p>
    <w:p w14:paraId="567B3D61" w14:textId="77777777" w:rsidR="008B27E4" w:rsidRPr="002D2945" w:rsidRDefault="008B27E4" w:rsidP="00C62F9A">
      <w:pPr>
        <w:numPr>
          <w:ilvl w:val="0"/>
          <w:numId w:val="38"/>
        </w:numPr>
        <w:spacing w:after="0" w:line="240" w:lineRule="auto"/>
        <w:contextualSpacing/>
        <w:jc w:val="both"/>
        <w:outlineLvl w:val="0"/>
        <w:rPr>
          <w:rFonts w:ascii="Tahoma" w:hAnsi="Tahoma" w:cs="Tahoma"/>
          <w:bCs/>
          <w:color w:val="000000"/>
          <w:sz w:val="20"/>
          <w:szCs w:val="20"/>
          <w:lang w:eastAsia="zh-CN"/>
        </w:rPr>
      </w:pPr>
    </w:p>
    <w:p w14:paraId="2B0457C5" w14:textId="4015D8DE" w:rsidR="00D333B7" w:rsidRPr="002D2945" w:rsidRDefault="00D333B7" w:rsidP="00C62F9A">
      <w:pPr>
        <w:spacing w:after="0" w:line="240" w:lineRule="auto"/>
        <w:contextualSpacing/>
        <w:jc w:val="both"/>
        <w:outlineLvl w:val="0"/>
        <w:rPr>
          <w:rFonts w:ascii="Tahoma" w:hAnsi="Tahoma" w:cs="Tahoma"/>
          <w:bCs/>
          <w:color w:val="000000"/>
          <w:sz w:val="20"/>
          <w:szCs w:val="20"/>
          <w:lang w:eastAsia="zh-CN"/>
        </w:rPr>
      </w:pPr>
    </w:p>
    <w:p w14:paraId="60A7DC22" w14:textId="77777777" w:rsidR="00D333B7" w:rsidRPr="00D333B7" w:rsidRDefault="00D333B7" w:rsidP="00C62F9A">
      <w:pPr>
        <w:spacing w:after="0" w:line="240" w:lineRule="auto"/>
        <w:ind w:left="720"/>
        <w:contextualSpacing/>
        <w:jc w:val="both"/>
        <w:outlineLvl w:val="0"/>
        <w:rPr>
          <w:rFonts w:ascii="Tahoma" w:hAnsi="Tahoma" w:cs="Tahoma"/>
          <w:bCs/>
          <w:color w:val="000000"/>
          <w:sz w:val="20"/>
          <w:szCs w:val="20"/>
          <w:lang w:eastAsia="zh-CN"/>
        </w:rPr>
      </w:pPr>
    </w:p>
    <w:p w14:paraId="22B4EDB4" w14:textId="6EC257FB" w:rsidR="00056132" w:rsidRPr="007F576C" w:rsidRDefault="004446FA" w:rsidP="007F576C">
      <w:pPr>
        <w:autoSpaceDE w:val="0"/>
        <w:autoSpaceDN w:val="0"/>
        <w:adjustRightInd w:val="0"/>
        <w:spacing w:after="0" w:line="240" w:lineRule="auto"/>
        <w:contextualSpacing/>
        <w:jc w:val="both"/>
        <w:rPr>
          <w:rStyle w:val="FormatvorlageArial11ptFett"/>
          <w:rFonts w:ascii="Tahoma" w:hAnsi="Tahoma" w:cs="Tahoma"/>
          <w:bCs w:val="0"/>
          <w:sz w:val="20"/>
          <w:szCs w:val="20"/>
        </w:rPr>
      </w:pPr>
      <w:r w:rsidRPr="00081420">
        <w:rPr>
          <w:rStyle w:val="FormatvorlageArial11ptFett"/>
          <w:rFonts w:ascii="Tahoma" w:hAnsi="Tahoma" w:cs="Tahoma"/>
          <w:sz w:val="20"/>
          <w:szCs w:val="20"/>
        </w:rPr>
        <w:t>2</w:t>
      </w:r>
      <w:r w:rsidR="008B27E4">
        <w:rPr>
          <w:rStyle w:val="FormatvorlageArial11ptFett"/>
          <w:rFonts w:ascii="Tahoma" w:hAnsi="Tahoma" w:cs="Tahoma"/>
          <w:sz w:val="20"/>
          <w:szCs w:val="20"/>
        </w:rPr>
        <w:t xml:space="preserve"> – </w:t>
      </w:r>
      <w:r w:rsidRPr="00081420">
        <w:rPr>
          <w:rStyle w:val="FormatvorlageArial11ptFett"/>
          <w:rFonts w:ascii="Tahoma" w:hAnsi="Tahoma" w:cs="Tahoma"/>
          <w:sz w:val="20"/>
          <w:szCs w:val="20"/>
        </w:rPr>
        <w:t>Literature Review</w:t>
      </w:r>
      <w:r w:rsidR="008B27E4">
        <w:rPr>
          <w:rStyle w:val="FormatvorlageArial11ptFett"/>
          <w:rFonts w:ascii="Tahoma" w:hAnsi="Tahoma" w:cs="Tahoma"/>
          <w:sz w:val="20"/>
          <w:szCs w:val="20"/>
        </w:rPr>
        <w:t xml:space="preserve"> </w:t>
      </w:r>
      <w:r w:rsidR="007F576C">
        <w:rPr>
          <w:rStyle w:val="FormatvorlageArial11ptFett"/>
          <w:rFonts w:ascii="Tahoma" w:hAnsi="Tahoma" w:cs="Tahoma"/>
          <w:sz w:val="20"/>
          <w:szCs w:val="20"/>
        </w:rPr>
        <w:t xml:space="preserve">Summary </w:t>
      </w:r>
      <w:r w:rsidR="008B27E4">
        <w:rPr>
          <w:rStyle w:val="FormatvorlageArial11ptFett"/>
          <w:rFonts w:ascii="Tahoma" w:hAnsi="Tahoma" w:cs="Tahoma"/>
          <w:sz w:val="20"/>
          <w:szCs w:val="20"/>
        </w:rPr>
        <w:t xml:space="preserve">(Scientific Literature) </w:t>
      </w:r>
      <w:r w:rsidR="007F576C">
        <w:rPr>
          <w:rFonts w:ascii="Tahoma" w:hAnsi="Tahoma" w:cs="Tahoma"/>
          <w:b/>
          <w:sz w:val="20"/>
          <w:szCs w:val="20"/>
        </w:rPr>
        <w:t xml:space="preserve">– </w:t>
      </w:r>
      <w:r w:rsidR="007F576C" w:rsidRPr="007F576C">
        <w:rPr>
          <w:rFonts w:ascii="Tahoma" w:hAnsi="Tahoma" w:cs="Tahoma"/>
          <w:b/>
          <w:color w:val="FF0000"/>
          <w:sz w:val="20"/>
          <w:szCs w:val="20"/>
        </w:rPr>
        <w:t>Limited to one page</w:t>
      </w:r>
    </w:p>
    <w:p w14:paraId="45EA04BF" w14:textId="77777777" w:rsidR="008B27E4" w:rsidRDefault="008B27E4" w:rsidP="00C62F9A">
      <w:pPr>
        <w:spacing w:after="0" w:line="240" w:lineRule="auto"/>
        <w:contextualSpacing/>
        <w:jc w:val="both"/>
        <w:rPr>
          <w:rFonts w:ascii="Tahoma" w:hAnsi="Tahoma" w:cs="Tahoma"/>
          <w:sz w:val="20"/>
          <w:szCs w:val="20"/>
        </w:rPr>
      </w:pPr>
    </w:p>
    <w:p w14:paraId="63DEEC2E" w14:textId="7A177D2B" w:rsidR="008B27E4" w:rsidRPr="008B27E4" w:rsidRDefault="008B27E4" w:rsidP="00C62F9A">
      <w:pPr>
        <w:spacing w:after="0" w:line="240" w:lineRule="auto"/>
        <w:contextualSpacing/>
        <w:jc w:val="both"/>
        <w:rPr>
          <w:rFonts w:ascii="Tahoma" w:hAnsi="Tahoma" w:cs="Tahoma"/>
          <w:color w:val="FF0000"/>
          <w:sz w:val="20"/>
          <w:szCs w:val="20"/>
        </w:rPr>
      </w:pPr>
      <w:r w:rsidRPr="008B27E4">
        <w:rPr>
          <w:rFonts w:ascii="Tahoma" w:hAnsi="Tahoma" w:cs="Tahoma"/>
          <w:color w:val="FF0000"/>
          <w:sz w:val="20"/>
          <w:szCs w:val="20"/>
        </w:rPr>
        <w:t>This needs to be a comprehensive review of the literature, identifying gaps that will be addressed by the proposed study</w:t>
      </w:r>
    </w:p>
    <w:p w14:paraId="7E96EC36" w14:textId="77777777" w:rsidR="008B27E4" w:rsidRDefault="008B27E4" w:rsidP="00C62F9A">
      <w:pPr>
        <w:spacing w:after="0" w:line="240" w:lineRule="auto"/>
        <w:contextualSpacing/>
        <w:jc w:val="both"/>
        <w:rPr>
          <w:rFonts w:ascii="Tahoma" w:hAnsi="Tahoma" w:cs="Tahoma"/>
          <w:sz w:val="20"/>
          <w:szCs w:val="20"/>
        </w:rPr>
      </w:pPr>
    </w:p>
    <w:p w14:paraId="4B9158D4" w14:textId="5611A894" w:rsidR="008B27E4" w:rsidRPr="007F576C" w:rsidRDefault="001B0C28" w:rsidP="007F576C">
      <w:pPr>
        <w:autoSpaceDE w:val="0"/>
        <w:autoSpaceDN w:val="0"/>
        <w:adjustRightInd w:val="0"/>
        <w:spacing w:after="0" w:line="240" w:lineRule="auto"/>
        <w:contextualSpacing/>
        <w:jc w:val="both"/>
        <w:rPr>
          <w:rStyle w:val="FormatvorlageArial11ptFett"/>
          <w:rFonts w:ascii="Tahoma" w:hAnsi="Tahoma" w:cs="Tahoma"/>
          <w:bCs w:val="0"/>
          <w:sz w:val="20"/>
          <w:szCs w:val="20"/>
        </w:rPr>
      </w:pPr>
      <w:r>
        <w:rPr>
          <w:rStyle w:val="FormatvorlageArial11ptFett"/>
          <w:rFonts w:ascii="Tahoma" w:hAnsi="Tahoma" w:cs="Tahoma"/>
          <w:sz w:val="20"/>
          <w:szCs w:val="20"/>
        </w:rPr>
        <w:t>3</w:t>
      </w:r>
      <w:r w:rsidR="008B27E4">
        <w:rPr>
          <w:rStyle w:val="FormatvorlageArial11ptFett"/>
          <w:rFonts w:ascii="Tahoma" w:hAnsi="Tahoma" w:cs="Tahoma"/>
          <w:sz w:val="20"/>
          <w:szCs w:val="20"/>
        </w:rPr>
        <w:t xml:space="preserve"> – Prior Art Search (Patent literature) </w:t>
      </w:r>
      <w:r w:rsidR="007F576C">
        <w:rPr>
          <w:rFonts w:ascii="Tahoma" w:hAnsi="Tahoma" w:cs="Tahoma"/>
          <w:b/>
          <w:sz w:val="20"/>
          <w:szCs w:val="20"/>
        </w:rPr>
        <w:t xml:space="preserve">– </w:t>
      </w:r>
      <w:r w:rsidR="007F576C" w:rsidRPr="007F576C">
        <w:rPr>
          <w:rFonts w:ascii="Tahoma" w:hAnsi="Tahoma" w:cs="Tahoma"/>
          <w:b/>
          <w:color w:val="FF0000"/>
          <w:sz w:val="20"/>
          <w:szCs w:val="20"/>
        </w:rPr>
        <w:t>Limited to one page</w:t>
      </w:r>
    </w:p>
    <w:p w14:paraId="796800AF" w14:textId="77777777" w:rsidR="008B27E4" w:rsidRDefault="008B27E4" w:rsidP="00C62F9A">
      <w:pPr>
        <w:spacing w:after="0" w:line="240" w:lineRule="auto"/>
        <w:contextualSpacing/>
        <w:jc w:val="both"/>
        <w:rPr>
          <w:rFonts w:ascii="Tahoma" w:hAnsi="Tahoma" w:cs="Tahoma"/>
          <w:sz w:val="20"/>
          <w:szCs w:val="20"/>
        </w:rPr>
      </w:pPr>
    </w:p>
    <w:p w14:paraId="5D368224" w14:textId="73ED75E6" w:rsidR="008B27E4" w:rsidRDefault="008B27E4" w:rsidP="00C62F9A">
      <w:pPr>
        <w:spacing w:after="0" w:line="240" w:lineRule="auto"/>
        <w:contextualSpacing/>
        <w:jc w:val="both"/>
        <w:rPr>
          <w:rFonts w:ascii="Tahoma" w:hAnsi="Tahoma" w:cs="Tahoma"/>
          <w:color w:val="FF0000"/>
          <w:sz w:val="20"/>
          <w:szCs w:val="20"/>
        </w:rPr>
      </w:pPr>
      <w:r w:rsidRPr="008B27E4">
        <w:rPr>
          <w:rFonts w:ascii="Tahoma" w:hAnsi="Tahoma" w:cs="Tahoma"/>
          <w:color w:val="FF0000"/>
          <w:sz w:val="20"/>
          <w:szCs w:val="20"/>
        </w:rPr>
        <w:t xml:space="preserve">This needs to be a </w:t>
      </w:r>
      <w:r w:rsidR="007F576C">
        <w:rPr>
          <w:rFonts w:ascii="Tahoma" w:hAnsi="Tahoma" w:cs="Tahoma"/>
          <w:color w:val="FF0000"/>
          <w:sz w:val="20"/>
          <w:szCs w:val="20"/>
        </w:rPr>
        <w:t>pre</w:t>
      </w:r>
      <w:r w:rsidRPr="008B27E4">
        <w:rPr>
          <w:rFonts w:ascii="Tahoma" w:hAnsi="Tahoma" w:cs="Tahoma"/>
          <w:color w:val="FF0000"/>
          <w:sz w:val="20"/>
          <w:szCs w:val="20"/>
        </w:rPr>
        <w:t xml:space="preserve">view of the </w:t>
      </w:r>
      <w:r>
        <w:rPr>
          <w:rFonts w:ascii="Tahoma" w:hAnsi="Tahoma" w:cs="Tahoma"/>
          <w:color w:val="FF0000"/>
          <w:sz w:val="20"/>
          <w:szCs w:val="20"/>
        </w:rPr>
        <w:t>prior art – in particular, any background IP that the PIs know of that might be relevant for the proposed work.</w:t>
      </w:r>
    </w:p>
    <w:p w14:paraId="4B9E1A02" w14:textId="77777777" w:rsidR="008B27E4" w:rsidRDefault="008B27E4" w:rsidP="00C62F9A">
      <w:pPr>
        <w:spacing w:after="0" w:line="240" w:lineRule="auto"/>
        <w:contextualSpacing/>
        <w:jc w:val="both"/>
        <w:rPr>
          <w:rFonts w:ascii="Tahoma" w:hAnsi="Tahoma" w:cs="Tahoma"/>
          <w:color w:val="FF0000"/>
          <w:sz w:val="20"/>
          <w:szCs w:val="20"/>
        </w:rPr>
      </w:pPr>
    </w:p>
    <w:p w14:paraId="7FF14127" w14:textId="52E46ECA" w:rsidR="00AF3AEA" w:rsidRPr="008B27E4" w:rsidRDefault="00AF3AEA" w:rsidP="00AF3AEA">
      <w:pPr>
        <w:spacing w:after="0" w:line="240" w:lineRule="auto"/>
        <w:contextualSpacing/>
        <w:jc w:val="both"/>
        <w:rPr>
          <w:rFonts w:ascii="Tahoma" w:hAnsi="Tahoma" w:cs="Tahoma"/>
          <w:color w:val="FF0000"/>
          <w:sz w:val="20"/>
          <w:szCs w:val="20"/>
        </w:rPr>
      </w:pPr>
      <w:r>
        <w:rPr>
          <w:rFonts w:ascii="Tahoma" w:hAnsi="Tahoma" w:cs="Tahoma"/>
          <w:color w:val="FF0000"/>
          <w:sz w:val="20"/>
          <w:szCs w:val="20"/>
        </w:rPr>
        <w:t xml:space="preserve">Please note that these core project are pre-competitive and therefore, must not be focused on developing a product.  While it is important to articulate the relevance of the proposed work with respect to specific products or targets, the goal must be to focus on fundamental science and creation of new knowledge that may become enablers for future products.  </w:t>
      </w:r>
    </w:p>
    <w:p w14:paraId="77D0F72E" w14:textId="77777777" w:rsidR="007F576C" w:rsidRDefault="007F576C" w:rsidP="00C62F9A">
      <w:pPr>
        <w:spacing w:after="0" w:line="240" w:lineRule="auto"/>
        <w:contextualSpacing/>
        <w:jc w:val="both"/>
        <w:rPr>
          <w:rFonts w:ascii="Tahoma" w:hAnsi="Tahoma" w:cs="Tahoma"/>
          <w:color w:val="FF0000"/>
          <w:sz w:val="20"/>
          <w:szCs w:val="20"/>
        </w:rPr>
      </w:pPr>
    </w:p>
    <w:p w14:paraId="4660759B" w14:textId="6284CDE1" w:rsidR="00D65B7F" w:rsidRPr="00D65B7F" w:rsidRDefault="00D65B7F" w:rsidP="00C62F9A">
      <w:pPr>
        <w:spacing w:after="0" w:line="240" w:lineRule="auto"/>
        <w:contextualSpacing/>
        <w:jc w:val="both"/>
        <w:rPr>
          <w:rFonts w:ascii="Tahoma" w:hAnsi="Tahoma" w:cs="Tahoma"/>
          <w:b/>
          <w:color w:val="FF0000"/>
          <w:sz w:val="20"/>
          <w:szCs w:val="20"/>
        </w:rPr>
      </w:pPr>
      <w:r w:rsidRPr="00D65B7F">
        <w:rPr>
          <w:rFonts w:ascii="Tahoma" w:hAnsi="Tahoma" w:cs="Tahoma"/>
          <w:b/>
          <w:color w:val="FF0000"/>
          <w:sz w:val="20"/>
          <w:szCs w:val="20"/>
        </w:rPr>
        <w:t xml:space="preserve">Product development projects will be disqualified </w:t>
      </w:r>
    </w:p>
    <w:p w14:paraId="64D73C40" w14:textId="1B4B4EB9" w:rsidR="00D65B7F" w:rsidRPr="008B27E4" w:rsidRDefault="00D65B7F" w:rsidP="00C62F9A">
      <w:pPr>
        <w:spacing w:after="0" w:line="240" w:lineRule="auto"/>
        <w:contextualSpacing/>
        <w:jc w:val="both"/>
        <w:rPr>
          <w:rFonts w:ascii="Tahoma" w:hAnsi="Tahoma" w:cs="Tahoma"/>
          <w:color w:val="FF0000"/>
          <w:sz w:val="20"/>
          <w:szCs w:val="20"/>
        </w:rPr>
      </w:pPr>
      <w:r>
        <w:rPr>
          <w:rFonts w:ascii="Tahoma" w:hAnsi="Tahoma" w:cs="Tahoma"/>
          <w:color w:val="FF0000"/>
          <w:sz w:val="20"/>
          <w:szCs w:val="20"/>
        </w:rPr>
        <w:t xml:space="preserve"> </w:t>
      </w:r>
    </w:p>
    <w:p w14:paraId="25EF2EB0" w14:textId="77777777" w:rsidR="008B27E4" w:rsidRDefault="008B27E4" w:rsidP="00C62F9A">
      <w:pPr>
        <w:spacing w:after="0" w:line="240" w:lineRule="auto"/>
        <w:contextualSpacing/>
        <w:jc w:val="both"/>
        <w:rPr>
          <w:rFonts w:ascii="Tahoma" w:hAnsi="Tahoma" w:cs="Tahoma"/>
          <w:sz w:val="20"/>
          <w:szCs w:val="20"/>
        </w:rPr>
      </w:pPr>
    </w:p>
    <w:p w14:paraId="26A79F04" w14:textId="26CCC6C9" w:rsidR="007F576C" w:rsidRDefault="001B0C28" w:rsidP="007F576C">
      <w:pPr>
        <w:autoSpaceDE w:val="0"/>
        <w:autoSpaceDN w:val="0"/>
        <w:adjustRightInd w:val="0"/>
        <w:spacing w:after="0" w:line="240" w:lineRule="auto"/>
        <w:contextualSpacing/>
        <w:jc w:val="both"/>
        <w:rPr>
          <w:rFonts w:ascii="Tahoma" w:hAnsi="Tahoma" w:cs="Tahoma"/>
          <w:b/>
          <w:sz w:val="20"/>
          <w:szCs w:val="20"/>
        </w:rPr>
      </w:pPr>
      <w:r>
        <w:rPr>
          <w:rFonts w:ascii="Tahoma" w:hAnsi="Tahoma" w:cs="Tahoma"/>
          <w:b/>
          <w:color w:val="000000"/>
          <w:sz w:val="20"/>
          <w:szCs w:val="20"/>
          <w:lang w:eastAsia="zh-CN"/>
        </w:rPr>
        <w:t xml:space="preserve">4 – </w:t>
      </w:r>
      <w:r w:rsidR="00C347F1" w:rsidRPr="00C347F1">
        <w:rPr>
          <w:rFonts w:ascii="Tahoma" w:hAnsi="Tahoma" w:cs="Tahoma"/>
          <w:b/>
          <w:color w:val="000000"/>
          <w:sz w:val="20"/>
          <w:szCs w:val="20"/>
          <w:lang w:eastAsia="zh-CN"/>
        </w:rPr>
        <w:t>Proposed Study</w:t>
      </w:r>
      <w:r w:rsidR="006E5A29" w:rsidRPr="00C347F1">
        <w:rPr>
          <w:rFonts w:ascii="Tahoma" w:hAnsi="Tahoma" w:cs="Tahoma"/>
          <w:b/>
          <w:color w:val="000000"/>
          <w:sz w:val="20"/>
          <w:szCs w:val="20"/>
          <w:lang w:eastAsia="zh-CN"/>
        </w:rPr>
        <w:t xml:space="preserve"> </w:t>
      </w:r>
      <w:r w:rsidR="007F576C">
        <w:rPr>
          <w:rFonts w:ascii="Tahoma" w:hAnsi="Tahoma" w:cs="Tahoma"/>
          <w:b/>
          <w:sz w:val="20"/>
          <w:szCs w:val="20"/>
        </w:rPr>
        <w:t xml:space="preserve">– </w:t>
      </w:r>
      <w:r w:rsidR="007F576C" w:rsidRPr="007F576C">
        <w:rPr>
          <w:rFonts w:ascii="Tahoma" w:hAnsi="Tahoma" w:cs="Tahoma"/>
          <w:b/>
          <w:color w:val="FF0000"/>
          <w:sz w:val="20"/>
          <w:szCs w:val="20"/>
        </w:rPr>
        <w:t xml:space="preserve">Limited to </w:t>
      </w:r>
      <w:r w:rsidR="007F576C">
        <w:rPr>
          <w:rFonts w:ascii="Tahoma" w:hAnsi="Tahoma" w:cs="Tahoma"/>
          <w:b/>
          <w:color w:val="FF0000"/>
          <w:sz w:val="20"/>
          <w:szCs w:val="20"/>
        </w:rPr>
        <w:t>three</w:t>
      </w:r>
      <w:r w:rsidR="007F576C" w:rsidRPr="007F576C">
        <w:rPr>
          <w:rFonts w:ascii="Tahoma" w:hAnsi="Tahoma" w:cs="Tahoma"/>
          <w:b/>
          <w:color w:val="FF0000"/>
          <w:sz w:val="20"/>
          <w:szCs w:val="20"/>
        </w:rPr>
        <w:t xml:space="preserve"> page</w:t>
      </w:r>
    </w:p>
    <w:p w14:paraId="2854C25C" w14:textId="77777777" w:rsidR="00A75F2D" w:rsidRDefault="00A75F2D" w:rsidP="00C62F9A">
      <w:pPr>
        <w:spacing w:after="0" w:line="240" w:lineRule="auto"/>
        <w:contextualSpacing/>
        <w:jc w:val="both"/>
        <w:rPr>
          <w:rStyle w:val="FormatvorlageArial11pt"/>
          <w:rFonts w:ascii="Tahoma" w:hAnsi="Tahoma" w:cs="Tahoma"/>
          <w:b/>
          <w:color w:val="000000"/>
          <w:sz w:val="20"/>
          <w:szCs w:val="20"/>
          <w:lang w:eastAsia="zh-CN"/>
        </w:rPr>
      </w:pPr>
    </w:p>
    <w:p w14:paraId="5B1CB162" w14:textId="0B9123CF" w:rsidR="008B27E4" w:rsidRDefault="008B27E4" w:rsidP="00C62F9A">
      <w:pPr>
        <w:spacing w:after="0" w:line="240" w:lineRule="auto"/>
        <w:contextualSpacing/>
        <w:jc w:val="both"/>
        <w:rPr>
          <w:rFonts w:ascii="Tahoma" w:hAnsi="Tahoma" w:cs="Tahoma"/>
          <w:color w:val="FF0000"/>
          <w:sz w:val="20"/>
          <w:szCs w:val="20"/>
        </w:rPr>
      </w:pPr>
      <w:r>
        <w:rPr>
          <w:rFonts w:ascii="Tahoma" w:hAnsi="Tahoma" w:cs="Tahoma"/>
          <w:color w:val="FF0000"/>
          <w:sz w:val="20"/>
          <w:szCs w:val="20"/>
        </w:rPr>
        <w:t xml:space="preserve">This is the body of the proposal and must </w:t>
      </w:r>
      <w:r w:rsidR="007F576C">
        <w:rPr>
          <w:rFonts w:ascii="Tahoma" w:hAnsi="Tahoma" w:cs="Tahoma"/>
          <w:color w:val="FF0000"/>
          <w:sz w:val="20"/>
          <w:szCs w:val="20"/>
        </w:rPr>
        <w:t xml:space="preserve">provide an overview of the </w:t>
      </w:r>
      <w:r w:rsidR="001B0C28">
        <w:rPr>
          <w:rFonts w:ascii="Tahoma" w:hAnsi="Tahoma" w:cs="Tahoma"/>
          <w:color w:val="FF0000"/>
          <w:sz w:val="20"/>
          <w:szCs w:val="20"/>
        </w:rPr>
        <w:t xml:space="preserve">approaches proposed and outcomes anticipated.  </w:t>
      </w:r>
    </w:p>
    <w:p w14:paraId="2AF4D0B3" w14:textId="77777777" w:rsidR="00E70252" w:rsidRDefault="00E70252" w:rsidP="00C62F9A">
      <w:pPr>
        <w:spacing w:after="0" w:line="240" w:lineRule="auto"/>
        <w:contextualSpacing/>
        <w:jc w:val="both"/>
        <w:rPr>
          <w:rFonts w:ascii="Tahoma" w:hAnsi="Tahoma" w:cs="Tahoma"/>
          <w:color w:val="FF0000"/>
          <w:sz w:val="20"/>
          <w:szCs w:val="20"/>
        </w:rPr>
      </w:pPr>
    </w:p>
    <w:p w14:paraId="0CF73766" w14:textId="254D9BB7" w:rsidR="00E70252" w:rsidRDefault="00E70252" w:rsidP="00C62F9A">
      <w:pPr>
        <w:spacing w:after="0" w:line="240" w:lineRule="auto"/>
        <w:contextualSpacing/>
        <w:jc w:val="both"/>
        <w:rPr>
          <w:rFonts w:ascii="Tahoma" w:hAnsi="Tahoma" w:cs="Tahoma"/>
          <w:color w:val="FF0000"/>
          <w:sz w:val="20"/>
          <w:szCs w:val="20"/>
        </w:rPr>
      </w:pPr>
      <w:r>
        <w:rPr>
          <w:rFonts w:ascii="Tahoma" w:hAnsi="Tahoma" w:cs="Tahoma"/>
          <w:color w:val="FF0000"/>
          <w:sz w:val="20"/>
          <w:szCs w:val="20"/>
        </w:rPr>
        <w:t xml:space="preserve">This section should clearly describe methods, materials as related to the goals and objectives of the research – the </w:t>
      </w:r>
      <w:r w:rsidR="00A51EFE">
        <w:rPr>
          <w:rFonts w:ascii="Tahoma" w:hAnsi="Tahoma" w:cs="Tahoma"/>
          <w:color w:val="FF0000"/>
          <w:sz w:val="20"/>
          <w:szCs w:val="20"/>
        </w:rPr>
        <w:t>PI(</w:t>
      </w:r>
      <w:r>
        <w:rPr>
          <w:rFonts w:ascii="Tahoma" w:hAnsi="Tahoma" w:cs="Tahoma"/>
          <w:color w:val="FF0000"/>
          <w:sz w:val="20"/>
          <w:szCs w:val="20"/>
        </w:rPr>
        <w:t xml:space="preserve">s) should ensure that they have assembled a team that can tackle the </w:t>
      </w:r>
      <w:r w:rsidR="00A51EFE">
        <w:rPr>
          <w:rFonts w:ascii="Tahoma" w:hAnsi="Tahoma" w:cs="Tahoma"/>
          <w:color w:val="FF0000"/>
          <w:sz w:val="20"/>
          <w:szCs w:val="20"/>
        </w:rPr>
        <w:t xml:space="preserve">proposed research.  </w:t>
      </w:r>
    </w:p>
    <w:p w14:paraId="22B29E82" w14:textId="77777777" w:rsidR="008B27E4" w:rsidRDefault="008B27E4" w:rsidP="00C62F9A">
      <w:pPr>
        <w:spacing w:after="0" w:line="240" w:lineRule="auto"/>
        <w:contextualSpacing/>
        <w:jc w:val="both"/>
        <w:rPr>
          <w:rStyle w:val="FormatvorlageArial11pt"/>
          <w:rFonts w:ascii="Tahoma" w:hAnsi="Tahoma" w:cs="Tahoma"/>
          <w:b/>
          <w:color w:val="000000"/>
          <w:sz w:val="20"/>
          <w:szCs w:val="20"/>
          <w:lang w:eastAsia="zh-CN"/>
        </w:rPr>
      </w:pPr>
    </w:p>
    <w:p w14:paraId="3977B1A0" w14:textId="77777777" w:rsidR="008B27E4" w:rsidRDefault="008B27E4" w:rsidP="00C62F9A">
      <w:pPr>
        <w:spacing w:after="0" w:line="240" w:lineRule="auto"/>
        <w:contextualSpacing/>
        <w:jc w:val="both"/>
        <w:rPr>
          <w:rFonts w:ascii="Tahoma" w:hAnsi="Tahoma" w:cs="Tahoma"/>
          <w:b/>
          <w:color w:val="000000"/>
          <w:sz w:val="20"/>
          <w:szCs w:val="20"/>
          <w:lang w:eastAsia="zh-CN"/>
        </w:rPr>
      </w:pPr>
    </w:p>
    <w:p w14:paraId="56B0FA6B" w14:textId="7CDC8D20" w:rsidR="0020075C" w:rsidRPr="007F576C" w:rsidRDefault="001B0C28" w:rsidP="007F576C">
      <w:pPr>
        <w:autoSpaceDE w:val="0"/>
        <w:autoSpaceDN w:val="0"/>
        <w:adjustRightInd w:val="0"/>
        <w:spacing w:after="0" w:line="240" w:lineRule="auto"/>
        <w:contextualSpacing/>
        <w:jc w:val="both"/>
        <w:rPr>
          <w:rFonts w:ascii="Tahoma" w:hAnsi="Tahoma" w:cs="Tahoma"/>
          <w:b/>
          <w:sz w:val="20"/>
          <w:szCs w:val="20"/>
        </w:rPr>
      </w:pPr>
      <w:r>
        <w:rPr>
          <w:rFonts w:ascii="Tahoma" w:hAnsi="Tahoma" w:cs="Tahoma"/>
          <w:b/>
          <w:color w:val="000000"/>
          <w:sz w:val="20"/>
          <w:szCs w:val="20"/>
          <w:lang w:eastAsia="zh-CN"/>
        </w:rPr>
        <w:t xml:space="preserve">5 – </w:t>
      </w:r>
      <w:r w:rsidR="00E3089F">
        <w:rPr>
          <w:rFonts w:ascii="Tahoma" w:hAnsi="Tahoma" w:cs="Tahoma"/>
          <w:b/>
          <w:color w:val="000000"/>
          <w:sz w:val="20"/>
          <w:szCs w:val="20"/>
          <w:lang w:eastAsia="zh-CN"/>
        </w:rPr>
        <w:t>Milestones</w:t>
      </w:r>
      <w:r>
        <w:rPr>
          <w:rFonts w:ascii="Tahoma" w:hAnsi="Tahoma" w:cs="Tahoma"/>
          <w:b/>
          <w:color w:val="000000"/>
          <w:sz w:val="20"/>
          <w:szCs w:val="20"/>
          <w:lang w:eastAsia="zh-CN"/>
        </w:rPr>
        <w:t xml:space="preserve"> &amp; Deliverables</w:t>
      </w:r>
      <w:r w:rsidR="007F576C">
        <w:rPr>
          <w:rFonts w:ascii="Tahoma" w:hAnsi="Tahoma" w:cs="Tahoma"/>
          <w:b/>
          <w:color w:val="000000"/>
          <w:sz w:val="20"/>
          <w:szCs w:val="20"/>
          <w:lang w:eastAsia="zh-CN"/>
        </w:rPr>
        <w:t xml:space="preserve"> </w:t>
      </w:r>
      <w:r w:rsidR="007F576C">
        <w:rPr>
          <w:rFonts w:ascii="Tahoma" w:hAnsi="Tahoma" w:cs="Tahoma"/>
          <w:b/>
          <w:sz w:val="20"/>
          <w:szCs w:val="20"/>
        </w:rPr>
        <w:t xml:space="preserve">– </w:t>
      </w:r>
      <w:r w:rsidR="007F576C" w:rsidRPr="007F576C">
        <w:rPr>
          <w:rFonts w:ascii="Tahoma" w:hAnsi="Tahoma" w:cs="Tahoma"/>
          <w:b/>
          <w:color w:val="FF0000"/>
          <w:sz w:val="20"/>
          <w:szCs w:val="20"/>
        </w:rPr>
        <w:t>Limited to one page</w:t>
      </w:r>
    </w:p>
    <w:p w14:paraId="5E83C126" w14:textId="77777777" w:rsidR="00E3089F" w:rsidRDefault="00E3089F" w:rsidP="00C62F9A">
      <w:pPr>
        <w:spacing w:after="0" w:line="240" w:lineRule="auto"/>
        <w:contextualSpacing/>
        <w:jc w:val="both"/>
        <w:rPr>
          <w:rFonts w:ascii="Tahoma" w:hAnsi="Tahoma" w:cs="Tahoma"/>
          <w:color w:val="000000"/>
          <w:sz w:val="20"/>
          <w:szCs w:val="20"/>
          <w:lang w:eastAsia="zh-CN"/>
        </w:rPr>
      </w:pPr>
    </w:p>
    <w:p w14:paraId="4F671023" w14:textId="77777777" w:rsidR="001B0C28" w:rsidRDefault="001B0C28" w:rsidP="00C62F9A">
      <w:pPr>
        <w:spacing w:after="0" w:line="240" w:lineRule="auto"/>
        <w:contextualSpacing/>
        <w:jc w:val="both"/>
        <w:rPr>
          <w:rFonts w:ascii="Tahoma" w:hAnsi="Tahoma" w:cs="Tahoma"/>
          <w:color w:val="FF0000"/>
          <w:sz w:val="20"/>
          <w:szCs w:val="20"/>
          <w:lang w:eastAsia="zh-CN"/>
        </w:rPr>
      </w:pPr>
      <w:r w:rsidRPr="005251A3">
        <w:rPr>
          <w:rFonts w:ascii="Tahoma" w:hAnsi="Tahoma" w:cs="Tahoma"/>
          <w:color w:val="FF0000"/>
          <w:sz w:val="20"/>
          <w:szCs w:val="20"/>
          <w:lang w:eastAsia="zh-CN"/>
        </w:rPr>
        <w:t xml:space="preserve">List specific </w:t>
      </w:r>
      <w:r>
        <w:rPr>
          <w:rFonts w:ascii="Tahoma" w:hAnsi="Tahoma" w:cs="Tahoma"/>
          <w:color w:val="FF0000"/>
          <w:sz w:val="20"/>
          <w:szCs w:val="20"/>
          <w:lang w:eastAsia="zh-CN"/>
        </w:rPr>
        <w:t xml:space="preserve">deliverables anticipated and milestones for each year </w:t>
      </w:r>
    </w:p>
    <w:p w14:paraId="3FE2F30B" w14:textId="77777777" w:rsidR="001B0C28" w:rsidRDefault="001B0C28" w:rsidP="00C62F9A">
      <w:pPr>
        <w:spacing w:after="0" w:line="240" w:lineRule="auto"/>
        <w:contextualSpacing/>
        <w:jc w:val="both"/>
        <w:outlineLvl w:val="0"/>
        <w:rPr>
          <w:rFonts w:ascii="Tahoma" w:hAnsi="Tahoma" w:cs="Tahoma"/>
          <w:b/>
          <w:bCs/>
          <w:color w:val="000000"/>
          <w:sz w:val="20"/>
          <w:szCs w:val="20"/>
          <w:lang w:eastAsia="zh-CN"/>
        </w:rPr>
      </w:pPr>
    </w:p>
    <w:p w14:paraId="0092CF28" w14:textId="77777777" w:rsidR="001B0C28" w:rsidRPr="008612C3" w:rsidRDefault="001B0C28" w:rsidP="00C62F9A">
      <w:pPr>
        <w:spacing w:after="0" w:line="240" w:lineRule="auto"/>
        <w:contextualSpacing/>
        <w:jc w:val="both"/>
        <w:outlineLvl w:val="0"/>
        <w:rPr>
          <w:rFonts w:ascii="Tahoma" w:hAnsi="Tahoma" w:cs="Tahoma"/>
          <w:bCs/>
          <w:color w:val="000000"/>
          <w:sz w:val="20"/>
          <w:szCs w:val="20"/>
          <w:lang w:eastAsia="zh-CN"/>
        </w:rPr>
      </w:pPr>
    </w:p>
    <w:p w14:paraId="7E1092C2" w14:textId="365D0E27" w:rsidR="001B0C28" w:rsidRDefault="001B0C28" w:rsidP="00C62F9A">
      <w:pPr>
        <w:spacing w:after="0" w:line="240" w:lineRule="auto"/>
        <w:contextualSpacing/>
        <w:jc w:val="both"/>
        <w:outlineLvl w:val="0"/>
        <w:rPr>
          <w:rFonts w:ascii="Tahoma" w:hAnsi="Tahoma" w:cs="Tahoma"/>
          <w:bCs/>
          <w:color w:val="000000"/>
          <w:sz w:val="20"/>
          <w:szCs w:val="20"/>
          <w:lang w:eastAsia="zh-CN"/>
        </w:rPr>
      </w:pPr>
      <w:r w:rsidRPr="008612C3">
        <w:rPr>
          <w:rFonts w:ascii="Tahoma" w:hAnsi="Tahoma" w:cs="Tahoma"/>
          <w:b/>
          <w:bCs/>
          <w:color w:val="000000"/>
          <w:sz w:val="20"/>
          <w:szCs w:val="20"/>
          <w:lang w:eastAsia="zh-CN"/>
        </w:rPr>
        <w:t>1</w:t>
      </w:r>
      <w:r w:rsidRPr="008612C3">
        <w:rPr>
          <w:rFonts w:ascii="Tahoma" w:hAnsi="Tahoma" w:cs="Tahoma"/>
          <w:b/>
          <w:bCs/>
          <w:color w:val="000000"/>
          <w:sz w:val="20"/>
          <w:szCs w:val="20"/>
          <w:vertAlign w:val="superscript"/>
          <w:lang w:eastAsia="zh-CN"/>
        </w:rPr>
        <w:t>st</w:t>
      </w:r>
      <w:r w:rsidRPr="008612C3">
        <w:rPr>
          <w:rFonts w:ascii="Tahoma" w:hAnsi="Tahoma" w:cs="Tahoma"/>
          <w:b/>
          <w:bCs/>
          <w:color w:val="000000"/>
          <w:sz w:val="20"/>
          <w:szCs w:val="20"/>
          <w:lang w:eastAsia="zh-CN"/>
        </w:rPr>
        <w:t xml:space="preserve"> Year:</w:t>
      </w:r>
    </w:p>
    <w:p w14:paraId="5CDB1FC9" w14:textId="77777777" w:rsidR="001B0C28" w:rsidRDefault="001B0C28" w:rsidP="00C62F9A">
      <w:pPr>
        <w:spacing w:after="0" w:line="240" w:lineRule="auto"/>
        <w:contextualSpacing/>
        <w:jc w:val="both"/>
        <w:outlineLvl w:val="0"/>
        <w:rPr>
          <w:rFonts w:ascii="Tahoma" w:hAnsi="Tahoma" w:cs="Tahoma"/>
          <w:b/>
          <w:sz w:val="20"/>
          <w:szCs w:val="20"/>
        </w:rPr>
      </w:pPr>
    </w:p>
    <w:p w14:paraId="5D5F5BA0" w14:textId="77777777" w:rsidR="001B0C28" w:rsidRDefault="001B0C28" w:rsidP="00C62F9A">
      <w:pPr>
        <w:spacing w:after="0" w:line="240" w:lineRule="auto"/>
        <w:contextualSpacing/>
        <w:jc w:val="both"/>
        <w:outlineLvl w:val="0"/>
        <w:rPr>
          <w:rFonts w:ascii="Tahoma" w:hAnsi="Tahoma" w:cs="Tahoma"/>
          <w:sz w:val="20"/>
          <w:szCs w:val="20"/>
        </w:rPr>
      </w:pPr>
      <w:r w:rsidRPr="005874A1">
        <w:rPr>
          <w:rFonts w:ascii="Tahoma" w:hAnsi="Tahoma" w:cs="Tahoma"/>
          <w:b/>
          <w:sz w:val="20"/>
          <w:szCs w:val="20"/>
        </w:rPr>
        <w:t>2</w:t>
      </w:r>
      <w:r w:rsidRPr="005874A1">
        <w:rPr>
          <w:rFonts w:ascii="Tahoma" w:hAnsi="Tahoma" w:cs="Tahoma"/>
          <w:b/>
          <w:sz w:val="20"/>
          <w:szCs w:val="20"/>
          <w:vertAlign w:val="superscript"/>
        </w:rPr>
        <w:t>nd</w:t>
      </w:r>
      <w:r w:rsidRPr="005874A1">
        <w:rPr>
          <w:rFonts w:ascii="Tahoma" w:hAnsi="Tahoma" w:cs="Tahoma"/>
          <w:b/>
          <w:sz w:val="20"/>
          <w:szCs w:val="20"/>
        </w:rPr>
        <w:t xml:space="preserve"> Year:</w:t>
      </w:r>
      <w:r w:rsidRPr="005874A1">
        <w:rPr>
          <w:rFonts w:ascii="Tahoma" w:hAnsi="Tahoma" w:cs="Tahoma"/>
          <w:sz w:val="20"/>
          <w:szCs w:val="20"/>
        </w:rPr>
        <w:t xml:space="preserve"> </w:t>
      </w:r>
    </w:p>
    <w:p w14:paraId="2C861CDF" w14:textId="77777777" w:rsidR="001B0C28" w:rsidRDefault="001B0C28" w:rsidP="00C62F9A">
      <w:pPr>
        <w:spacing w:after="0" w:line="240" w:lineRule="auto"/>
        <w:contextualSpacing/>
        <w:jc w:val="both"/>
        <w:outlineLvl w:val="0"/>
        <w:rPr>
          <w:rFonts w:ascii="Tahoma" w:hAnsi="Tahoma" w:cs="Tahoma"/>
          <w:bCs/>
          <w:color w:val="000000"/>
          <w:sz w:val="20"/>
          <w:szCs w:val="20"/>
          <w:lang w:eastAsia="zh-CN"/>
        </w:rPr>
      </w:pPr>
    </w:p>
    <w:p w14:paraId="2E4B01C3" w14:textId="77777777" w:rsidR="001B0C28" w:rsidRPr="00375E96" w:rsidRDefault="001B0C28" w:rsidP="00C62F9A">
      <w:pPr>
        <w:spacing w:after="0" w:line="240" w:lineRule="auto"/>
        <w:contextualSpacing/>
        <w:jc w:val="both"/>
        <w:outlineLvl w:val="0"/>
        <w:rPr>
          <w:rFonts w:ascii="Tahoma" w:hAnsi="Tahoma" w:cs="Tahoma"/>
          <w:b/>
          <w:sz w:val="20"/>
          <w:szCs w:val="20"/>
        </w:rPr>
      </w:pPr>
    </w:p>
    <w:p w14:paraId="0E8F5A41" w14:textId="77777777" w:rsidR="001B0C28" w:rsidRDefault="001B0C28" w:rsidP="00C62F9A">
      <w:pPr>
        <w:spacing w:after="0" w:line="240" w:lineRule="auto"/>
        <w:contextualSpacing/>
        <w:jc w:val="both"/>
        <w:outlineLvl w:val="0"/>
        <w:rPr>
          <w:rFonts w:ascii="Tahoma" w:hAnsi="Tahoma" w:cs="Tahoma"/>
          <w:sz w:val="20"/>
          <w:szCs w:val="20"/>
        </w:rPr>
      </w:pPr>
      <w:r w:rsidRPr="005874A1">
        <w:rPr>
          <w:rFonts w:ascii="Tahoma" w:hAnsi="Tahoma" w:cs="Tahoma"/>
          <w:b/>
          <w:sz w:val="20"/>
          <w:szCs w:val="20"/>
        </w:rPr>
        <w:t>3</w:t>
      </w:r>
      <w:r w:rsidRPr="005874A1">
        <w:rPr>
          <w:rFonts w:ascii="Tahoma" w:hAnsi="Tahoma" w:cs="Tahoma"/>
          <w:b/>
          <w:sz w:val="20"/>
          <w:szCs w:val="20"/>
          <w:vertAlign w:val="superscript"/>
        </w:rPr>
        <w:t>rd</w:t>
      </w:r>
      <w:r w:rsidRPr="005874A1">
        <w:rPr>
          <w:rFonts w:ascii="Tahoma" w:hAnsi="Tahoma" w:cs="Tahoma"/>
          <w:b/>
          <w:sz w:val="20"/>
          <w:szCs w:val="20"/>
        </w:rPr>
        <w:t xml:space="preserve"> Year: </w:t>
      </w:r>
    </w:p>
    <w:p w14:paraId="26D277DD" w14:textId="77777777" w:rsidR="00101A9B" w:rsidRPr="00231487" w:rsidRDefault="00FA7179" w:rsidP="00C62F9A">
      <w:pPr>
        <w:spacing w:after="0" w:line="240" w:lineRule="auto"/>
        <w:contextualSpacing/>
        <w:jc w:val="both"/>
        <w:outlineLvl w:val="0"/>
        <w:rPr>
          <w:rFonts w:ascii="Tahoma" w:hAnsi="Tahoma" w:cs="Tahoma"/>
          <w:sz w:val="20"/>
          <w:szCs w:val="20"/>
        </w:rPr>
      </w:pPr>
      <w:r>
        <w:rPr>
          <w:rFonts w:ascii="Tahoma" w:hAnsi="Tahoma" w:cs="Tahoma"/>
          <w:bCs/>
          <w:color w:val="000000"/>
          <w:sz w:val="20"/>
          <w:szCs w:val="20"/>
          <w:lang w:eastAsia="zh-CN"/>
        </w:rPr>
        <w:t xml:space="preserve"> </w:t>
      </w:r>
      <w:r>
        <w:rPr>
          <w:rFonts w:ascii="Tahoma" w:hAnsi="Tahoma" w:cs="Tahoma"/>
          <w:sz w:val="20"/>
          <w:szCs w:val="20"/>
        </w:rPr>
        <w:t xml:space="preserve"> </w:t>
      </w:r>
    </w:p>
    <w:p w14:paraId="30E89A66" w14:textId="4962D35E" w:rsidR="009E4397" w:rsidRDefault="000F5E80" w:rsidP="00C62F9A">
      <w:pPr>
        <w:pStyle w:val="FormatvorlageArial11ptFettLinks0cmHngend127cm"/>
        <w:spacing w:after="0" w:line="240" w:lineRule="auto"/>
        <w:ind w:left="0" w:firstLine="0"/>
        <w:contextualSpacing/>
        <w:jc w:val="both"/>
        <w:rPr>
          <w:rFonts w:ascii="Tahoma" w:hAnsi="Tahoma" w:cs="Tahoma"/>
          <w:sz w:val="20"/>
        </w:rPr>
      </w:pPr>
      <w:r w:rsidRPr="00081420">
        <w:rPr>
          <w:rFonts w:ascii="Tahoma" w:hAnsi="Tahoma" w:cs="Tahoma"/>
          <w:sz w:val="20"/>
        </w:rPr>
        <w:t>References</w:t>
      </w:r>
      <w:r w:rsidR="00255F0A">
        <w:rPr>
          <w:rFonts w:ascii="Tahoma" w:hAnsi="Tahoma" w:cs="Tahoma"/>
          <w:sz w:val="20"/>
        </w:rPr>
        <w:t>:</w:t>
      </w:r>
    </w:p>
    <w:p w14:paraId="6F5393D7" w14:textId="77777777" w:rsidR="00F85951" w:rsidRDefault="00F85951" w:rsidP="00C62F9A">
      <w:pPr>
        <w:pStyle w:val="FormatvorlageArial11ptFettLinks0cmHngend127cm"/>
        <w:spacing w:after="0" w:line="240" w:lineRule="auto"/>
        <w:ind w:left="0" w:firstLine="0"/>
        <w:contextualSpacing/>
        <w:jc w:val="both"/>
        <w:rPr>
          <w:rFonts w:ascii="Tahoma" w:hAnsi="Tahoma" w:cs="Tahoma"/>
          <w:sz w:val="20"/>
        </w:rPr>
      </w:pPr>
    </w:p>
    <w:p w14:paraId="745B7F03" w14:textId="2A979C60" w:rsidR="00F85951" w:rsidRPr="00F85951" w:rsidRDefault="00F85951" w:rsidP="00C62F9A">
      <w:pPr>
        <w:pStyle w:val="FormatvorlageArial11ptFettLinks0cmHngend127cm"/>
        <w:spacing w:after="0" w:line="240" w:lineRule="auto"/>
        <w:ind w:left="0" w:firstLine="0"/>
        <w:contextualSpacing/>
        <w:jc w:val="both"/>
        <w:rPr>
          <w:rStyle w:val="FormatvorlageArial11pt"/>
          <w:rFonts w:ascii="Tahoma" w:hAnsi="Tahoma" w:cs="Tahoma"/>
          <w:b w:val="0"/>
          <w:color w:val="FF0000"/>
          <w:sz w:val="20"/>
        </w:rPr>
      </w:pPr>
      <w:r w:rsidRPr="00F85951">
        <w:rPr>
          <w:rFonts w:ascii="Tahoma" w:hAnsi="Tahoma" w:cs="Tahoma"/>
          <w:b w:val="0"/>
          <w:color w:val="FF0000"/>
          <w:sz w:val="20"/>
        </w:rPr>
        <w:t xml:space="preserve">List all references fully including any and all </w:t>
      </w:r>
      <w:r w:rsidR="00B70DB9">
        <w:rPr>
          <w:rFonts w:ascii="Tahoma" w:hAnsi="Tahoma" w:cs="Tahoma"/>
          <w:b w:val="0"/>
          <w:color w:val="FF0000"/>
          <w:sz w:val="20"/>
        </w:rPr>
        <w:t xml:space="preserve">literature and </w:t>
      </w:r>
      <w:r w:rsidRPr="00F85951">
        <w:rPr>
          <w:rFonts w:ascii="Tahoma" w:hAnsi="Tahoma" w:cs="Tahoma"/>
          <w:b w:val="0"/>
          <w:color w:val="FF0000"/>
          <w:sz w:val="20"/>
        </w:rPr>
        <w:t>patents identified.</w:t>
      </w:r>
    </w:p>
    <w:p w14:paraId="438A84E4" w14:textId="02926ABA" w:rsidR="002E39E4" w:rsidRDefault="00853984" w:rsidP="00C62F9A">
      <w:pPr>
        <w:spacing w:after="0" w:line="240" w:lineRule="auto"/>
        <w:contextualSpacing/>
        <w:jc w:val="both"/>
        <w:rPr>
          <w:rFonts w:ascii="Tahoma" w:hAnsi="Tahoma" w:cs="Tahoma"/>
          <w:b/>
          <w:color w:val="000000"/>
          <w:sz w:val="20"/>
          <w:szCs w:val="20"/>
        </w:rPr>
      </w:pPr>
      <w:r>
        <w:rPr>
          <w:rFonts w:ascii="Tahoma" w:hAnsi="Tahoma" w:cs="Tahoma"/>
          <w:b/>
          <w:color w:val="000000"/>
          <w:sz w:val="20"/>
          <w:szCs w:val="20"/>
        </w:rPr>
        <w:br w:type="page"/>
      </w:r>
    </w:p>
    <w:p w14:paraId="3418F8E5" w14:textId="77777777" w:rsidR="00853984" w:rsidRPr="002E39E4" w:rsidRDefault="00853984" w:rsidP="00C62F9A">
      <w:pPr>
        <w:tabs>
          <w:tab w:val="left" w:pos="6480"/>
          <w:tab w:val="left" w:pos="7200"/>
          <w:tab w:val="left" w:pos="7650"/>
        </w:tabs>
        <w:spacing w:after="0" w:line="240" w:lineRule="auto"/>
        <w:contextualSpacing/>
        <w:rPr>
          <w:rFonts w:ascii="Tahoma" w:hAnsi="Tahoma" w:cs="Tahoma"/>
          <w:b/>
          <w:color w:val="000000"/>
          <w:sz w:val="20"/>
          <w:szCs w:val="20"/>
        </w:rPr>
      </w:pPr>
    </w:p>
    <w:p w14:paraId="035EDE99" w14:textId="6A41969E" w:rsidR="002E39E4" w:rsidRDefault="00DA4635" w:rsidP="00C62F9A">
      <w:pPr>
        <w:tabs>
          <w:tab w:val="left" w:pos="6480"/>
          <w:tab w:val="left" w:pos="7200"/>
          <w:tab w:val="left" w:pos="7650"/>
        </w:tabs>
        <w:spacing w:after="0" w:line="240" w:lineRule="auto"/>
        <w:contextualSpacing/>
        <w:rPr>
          <w:rFonts w:ascii="Tahoma" w:eastAsia="Batang" w:hAnsi="Tahoma" w:cs="Tahoma"/>
          <w:b/>
          <w:color w:val="000000"/>
          <w:sz w:val="20"/>
          <w:szCs w:val="20"/>
          <w:lang w:eastAsia="ko-KR"/>
        </w:rPr>
      </w:pPr>
      <w:r>
        <w:rPr>
          <w:rFonts w:ascii="Tahoma" w:eastAsia="Batang" w:hAnsi="Tahoma" w:cs="Tahoma"/>
          <w:b/>
          <w:color w:val="000000"/>
          <w:sz w:val="20"/>
          <w:szCs w:val="20"/>
          <w:lang w:eastAsia="ko-KR"/>
        </w:rPr>
        <w:t>Budget</w:t>
      </w:r>
      <w:r w:rsidR="00A021AF">
        <w:rPr>
          <w:rFonts w:ascii="Tahoma" w:eastAsia="Batang" w:hAnsi="Tahoma" w:cs="Tahoma"/>
          <w:b/>
          <w:color w:val="000000"/>
          <w:sz w:val="20"/>
          <w:szCs w:val="20"/>
          <w:lang w:eastAsia="ko-KR"/>
        </w:rPr>
        <w:t xml:space="preserve"> </w:t>
      </w:r>
      <w:r w:rsidR="002A1FE3">
        <w:rPr>
          <w:rFonts w:ascii="Tahoma" w:eastAsia="Batang" w:hAnsi="Tahoma" w:cs="Tahoma"/>
          <w:b/>
          <w:color w:val="000000"/>
          <w:sz w:val="20"/>
          <w:szCs w:val="20"/>
          <w:lang w:eastAsia="ko-KR"/>
        </w:rPr>
        <w:t xml:space="preserve">for </w:t>
      </w:r>
      <w:r w:rsidR="00077EC1">
        <w:rPr>
          <w:rFonts w:ascii="Tahoma" w:eastAsia="Batang" w:hAnsi="Tahoma" w:cs="Tahoma"/>
          <w:b/>
          <w:color w:val="000000"/>
          <w:sz w:val="20"/>
          <w:szCs w:val="20"/>
          <w:lang w:eastAsia="ko-KR"/>
        </w:rPr>
        <w:t xml:space="preserve">Core </w:t>
      </w:r>
      <w:r w:rsidR="002A1FE3">
        <w:rPr>
          <w:rFonts w:ascii="Tahoma" w:eastAsia="Batang" w:hAnsi="Tahoma" w:cs="Tahoma"/>
          <w:b/>
          <w:color w:val="000000"/>
          <w:sz w:val="20"/>
          <w:szCs w:val="20"/>
          <w:lang w:eastAsia="ko-KR"/>
        </w:rPr>
        <w:t xml:space="preserve">Projects </w:t>
      </w:r>
    </w:p>
    <w:p w14:paraId="0535D4E0" w14:textId="77777777" w:rsidR="00DA4635" w:rsidRDefault="00DA4635" w:rsidP="00C62F9A">
      <w:pPr>
        <w:tabs>
          <w:tab w:val="left" w:pos="6480"/>
          <w:tab w:val="left" w:pos="7200"/>
          <w:tab w:val="left" w:pos="7650"/>
        </w:tabs>
        <w:spacing w:after="0" w:line="240" w:lineRule="auto"/>
        <w:contextualSpacing/>
        <w:rPr>
          <w:rFonts w:ascii="Tahoma" w:eastAsia="Batang" w:hAnsi="Tahoma" w:cs="Tahoma"/>
          <w:b/>
          <w:color w:val="000000"/>
          <w:sz w:val="20"/>
          <w:szCs w:val="20"/>
          <w:lang w:eastAsia="ko-KR"/>
        </w:rPr>
      </w:pPr>
    </w:p>
    <w:p w14:paraId="5B00D7AD" w14:textId="5343B4DB" w:rsidR="00DA4635" w:rsidRDefault="004F0F1F" w:rsidP="00C62F9A">
      <w:pPr>
        <w:tabs>
          <w:tab w:val="left" w:pos="6480"/>
          <w:tab w:val="left" w:pos="7200"/>
          <w:tab w:val="left" w:pos="7650"/>
        </w:tabs>
        <w:spacing w:after="0" w:line="240" w:lineRule="auto"/>
        <w:contextualSpacing/>
        <w:rPr>
          <w:rFonts w:ascii="Tahoma" w:eastAsia="Batang" w:hAnsi="Tahoma" w:cs="Tahoma"/>
          <w:b/>
          <w:color w:val="000000"/>
          <w:sz w:val="20"/>
          <w:szCs w:val="20"/>
          <w:lang w:eastAsia="ko-KR"/>
        </w:rPr>
      </w:pPr>
      <w:r>
        <w:rPr>
          <w:rFonts w:ascii="Tahoma" w:eastAsia="Batang" w:hAnsi="Tahoma" w:cs="Tahoma"/>
          <w:b/>
          <w:color w:val="000000"/>
          <w:sz w:val="20"/>
          <w:szCs w:val="20"/>
          <w:lang w:eastAsia="ko-KR"/>
        </w:rPr>
        <w:t xml:space="preserve">Project Duration: 3 Years </w:t>
      </w:r>
      <w:r w:rsidR="0001271B">
        <w:rPr>
          <w:rFonts w:ascii="Tahoma" w:eastAsia="Batang" w:hAnsi="Tahoma" w:cs="Tahoma"/>
          <w:b/>
          <w:color w:val="000000"/>
          <w:sz w:val="20"/>
          <w:szCs w:val="20"/>
          <w:lang w:eastAsia="ko-KR"/>
        </w:rPr>
        <w:t>Max</w:t>
      </w:r>
    </w:p>
    <w:p w14:paraId="14C6AE1A" w14:textId="77777777" w:rsidR="00F85951" w:rsidRDefault="00F85951" w:rsidP="00C62F9A">
      <w:pPr>
        <w:tabs>
          <w:tab w:val="left" w:pos="6480"/>
          <w:tab w:val="left" w:pos="7200"/>
          <w:tab w:val="left" w:pos="7650"/>
        </w:tabs>
        <w:spacing w:after="0" w:line="240" w:lineRule="auto"/>
        <w:contextualSpacing/>
        <w:rPr>
          <w:rFonts w:ascii="Tahoma" w:eastAsia="Batang" w:hAnsi="Tahoma" w:cs="Tahoma"/>
          <w:b/>
          <w:color w:val="000000"/>
          <w:sz w:val="20"/>
          <w:szCs w:val="20"/>
          <w:lang w:eastAsia="ko-KR"/>
        </w:rPr>
      </w:pPr>
    </w:p>
    <w:p w14:paraId="57C7B79C" w14:textId="3FCE5DD7" w:rsidR="004F0F1F" w:rsidRPr="002E39E4" w:rsidRDefault="004F0F1F" w:rsidP="00C62F9A">
      <w:pPr>
        <w:tabs>
          <w:tab w:val="left" w:pos="6480"/>
          <w:tab w:val="left" w:pos="7200"/>
          <w:tab w:val="left" w:pos="7650"/>
        </w:tabs>
        <w:spacing w:after="0" w:line="240" w:lineRule="auto"/>
        <w:contextualSpacing/>
        <w:rPr>
          <w:rFonts w:ascii="Tahoma" w:eastAsia="Batang" w:hAnsi="Tahoma" w:cs="Tahoma"/>
          <w:b/>
          <w:color w:val="000000"/>
          <w:sz w:val="20"/>
          <w:szCs w:val="20"/>
          <w:lang w:eastAsia="ko-KR"/>
        </w:rPr>
      </w:pPr>
      <w:r>
        <w:rPr>
          <w:rFonts w:ascii="Tahoma" w:eastAsia="Batang" w:hAnsi="Tahoma" w:cs="Tahoma"/>
          <w:b/>
          <w:color w:val="000000"/>
          <w:sz w:val="20"/>
          <w:szCs w:val="20"/>
          <w:lang w:eastAsia="ko-KR"/>
        </w:rPr>
        <w:t>Projects are initiated in August and conclude by July 1 in 3</w:t>
      </w:r>
      <w:r w:rsidRPr="004F0F1F">
        <w:rPr>
          <w:rFonts w:ascii="Tahoma" w:eastAsia="Batang" w:hAnsi="Tahoma" w:cs="Tahoma"/>
          <w:b/>
          <w:color w:val="000000"/>
          <w:sz w:val="20"/>
          <w:szCs w:val="20"/>
          <w:vertAlign w:val="superscript"/>
          <w:lang w:eastAsia="ko-KR"/>
        </w:rPr>
        <w:t>rd</w:t>
      </w:r>
      <w:r>
        <w:rPr>
          <w:rFonts w:ascii="Tahoma" w:eastAsia="Batang" w:hAnsi="Tahoma" w:cs="Tahoma"/>
          <w:b/>
          <w:color w:val="000000"/>
          <w:sz w:val="20"/>
          <w:szCs w:val="20"/>
          <w:lang w:eastAsia="ko-KR"/>
        </w:rPr>
        <w:t xml:space="preserve"> year.  </w:t>
      </w:r>
    </w:p>
    <w:p w14:paraId="698E3838" w14:textId="77777777" w:rsidR="002E39E4" w:rsidRPr="002E39E4" w:rsidRDefault="002E39E4" w:rsidP="00C62F9A">
      <w:pPr>
        <w:tabs>
          <w:tab w:val="left" w:pos="6480"/>
          <w:tab w:val="left" w:pos="7200"/>
          <w:tab w:val="left" w:pos="7650"/>
        </w:tabs>
        <w:spacing w:after="0" w:line="240" w:lineRule="auto"/>
        <w:contextualSpacing/>
        <w:rPr>
          <w:rFonts w:ascii="Tahoma" w:eastAsia="Batang" w:hAnsi="Tahoma" w:cs="Tahoma"/>
          <w:b/>
          <w:color w:val="000000"/>
          <w:sz w:val="20"/>
          <w:szCs w:val="20"/>
          <w:lang w:eastAsia="ko-KR"/>
        </w:rPr>
      </w:pPr>
    </w:p>
    <w:p w14:paraId="4E1F01C8" w14:textId="77777777" w:rsidR="002A1FE3" w:rsidRPr="002A1FE3" w:rsidRDefault="002A1FE3" w:rsidP="002A1FE3">
      <w:pPr>
        <w:tabs>
          <w:tab w:val="left" w:pos="6480"/>
          <w:tab w:val="left" w:pos="7200"/>
          <w:tab w:val="left" w:pos="7650"/>
        </w:tabs>
        <w:spacing w:after="0" w:line="240" w:lineRule="auto"/>
        <w:contextualSpacing/>
        <w:rPr>
          <w:rFonts w:ascii="Tahoma" w:eastAsia="Batang" w:hAnsi="Tahoma" w:cs="Tahoma"/>
          <w:b/>
          <w:color w:val="FF0000"/>
          <w:sz w:val="20"/>
          <w:szCs w:val="20"/>
          <w:lang w:eastAsia="ko-KR"/>
        </w:rPr>
      </w:pPr>
      <w:r w:rsidRPr="002A1FE3">
        <w:rPr>
          <w:rFonts w:ascii="Tahoma" w:eastAsia="Batang" w:hAnsi="Tahoma" w:cs="Tahoma"/>
          <w:b/>
          <w:color w:val="FF0000"/>
          <w:sz w:val="20"/>
          <w:szCs w:val="20"/>
          <w:lang w:eastAsia="ko-KR"/>
        </w:rPr>
        <w:t>Annual Budget:  $50,000 per year, for 3 years.  Total not to exceed $150,000 for 3 years.  To be awarded incrementally.</w:t>
      </w:r>
    </w:p>
    <w:p w14:paraId="73E04BBC" w14:textId="77777777" w:rsidR="002A1FE3" w:rsidRPr="002A1FE3" w:rsidRDefault="002A1FE3" w:rsidP="002A1FE3">
      <w:pPr>
        <w:tabs>
          <w:tab w:val="left" w:pos="6480"/>
          <w:tab w:val="left" w:pos="7200"/>
          <w:tab w:val="left" w:pos="7650"/>
        </w:tabs>
        <w:spacing w:after="0" w:line="240" w:lineRule="auto"/>
        <w:contextualSpacing/>
        <w:rPr>
          <w:rFonts w:ascii="Tahoma" w:eastAsia="Batang" w:hAnsi="Tahoma" w:cs="Tahoma"/>
          <w:color w:val="000000" w:themeColor="text1"/>
          <w:sz w:val="20"/>
          <w:szCs w:val="20"/>
          <w:lang w:eastAsia="ko-KR"/>
        </w:rPr>
      </w:pPr>
    </w:p>
    <w:p w14:paraId="1694236F" w14:textId="77777777" w:rsidR="002A1FE3" w:rsidRPr="002A1FE3" w:rsidRDefault="002A1FE3" w:rsidP="002A1FE3">
      <w:pPr>
        <w:tabs>
          <w:tab w:val="left" w:pos="6480"/>
          <w:tab w:val="left" w:pos="7200"/>
          <w:tab w:val="left" w:pos="7650"/>
        </w:tabs>
        <w:spacing w:after="0" w:line="240" w:lineRule="auto"/>
        <w:contextualSpacing/>
        <w:rPr>
          <w:rFonts w:ascii="Tahoma" w:eastAsia="Batang" w:hAnsi="Tahoma" w:cs="Tahoma"/>
          <w:color w:val="000000" w:themeColor="text1"/>
          <w:sz w:val="20"/>
          <w:szCs w:val="20"/>
          <w:lang w:eastAsia="ko-KR"/>
        </w:rPr>
      </w:pPr>
      <w:r w:rsidRPr="002A1FE3">
        <w:rPr>
          <w:rFonts w:ascii="Tahoma" w:eastAsia="Batang" w:hAnsi="Tahoma" w:cs="Tahoma"/>
          <w:color w:val="000000" w:themeColor="text1"/>
          <w:sz w:val="20"/>
          <w:szCs w:val="20"/>
          <w:lang w:eastAsia="ko-KR"/>
        </w:rPr>
        <w:t>Budget must be used for the direct benefit of the core project and NWI allows for flexibility to spend as needed for the following line items:</w:t>
      </w:r>
    </w:p>
    <w:p w14:paraId="042DE5AB" w14:textId="77777777" w:rsidR="002A1FE3" w:rsidRDefault="002A1FE3" w:rsidP="002A1FE3">
      <w:pPr>
        <w:pStyle w:val="ListParagraph"/>
        <w:numPr>
          <w:ilvl w:val="0"/>
          <w:numId w:val="45"/>
        </w:numPr>
        <w:tabs>
          <w:tab w:val="left" w:pos="6480"/>
          <w:tab w:val="left" w:pos="7200"/>
          <w:tab w:val="left" w:pos="7650"/>
        </w:tabs>
        <w:rPr>
          <w:rFonts w:ascii="Tahoma" w:eastAsia="Batang" w:hAnsi="Tahoma" w:cs="Tahoma"/>
          <w:color w:val="000000" w:themeColor="text1"/>
          <w:sz w:val="20"/>
          <w:szCs w:val="20"/>
          <w:lang w:eastAsia="ko-KR"/>
        </w:rPr>
      </w:pPr>
      <w:r w:rsidRPr="002A1FE3">
        <w:rPr>
          <w:rFonts w:ascii="Tahoma" w:eastAsia="Batang" w:hAnsi="Tahoma" w:cs="Tahoma"/>
          <w:color w:val="000000" w:themeColor="text1"/>
          <w:sz w:val="20"/>
          <w:szCs w:val="20"/>
          <w:lang w:eastAsia="ko-KR"/>
        </w:rPr>
        <w:t xml:space="preserve">Appointment of only 1 grad student dedicated to the project that will cover stipend, health insurance and tuition; </w:t>
      </w:r>
    </w:p>
    <w:p w14:paraId="4C2021A1" w14:textId="6FD07802" w:rsidR="002A1FE3" w:rsidRPr="002A1FE3" w:rsidRDefault="002A1FE3" w:rsidP="002A1FE3">
      <w:pPr>
        <w:pStyle w:val="ListParagraph"/>
        <w:numPr>
          <w:ilvl w:val="0"/>
          <w:numId w:val="45"/>
        </w:numPr>
        <w:tabs>
          <w:tab w:val="left" w:pos="6480"/>
          <w:tab w:val="left" w:pos="7200"/>
          <w:tab w:val="left" w:pos="7650"/>
        </w:tabs>
        <w:rPr>
          <w:rFonts w:ascii="Tahoma" w:eastAsia="Batang" w:hAnsi="Tahoma" w:cs="Tahoma"/>
          <w:color w:val="000000" w:themeColor="text1"/>
          <w:sz w:val="20"/>
          <w:szCs w:val="20"/>
          <w:lang w:eastAsia="ko-KR"/>
        </w:rPr>
      </w:pPr>
      <w:r w:rsidRPr="002A1FE3">
        <w:rPr>
          <w:rFonts w:ascii="Tahoma" w:eastAsia="Batang" w:hAnsi="Tahoma" w:cs="Tahoma"/>
          <w:color w:val="000000" w:themeColor="text1"/>
          <w:sz w:val="20"/>
          <w:szCs w:val="20"/>
          <w:lang w:eastAsia="ko-KR"/>
        </w:rPr>
        <w:t xml:space="preserve">PI Salaries (summer and academic release), supplies, foreign and domestic travel, current services (which include Lab services that are external to NWI). </w:t>
      </w:r>
    </w:p>
    <w:p w14:paraId="2B98C8FB" w14:textId="77777777" w:rsidR="002A1FE3" w:rsidRDefault="002A1FE3" w:rsidP="002A1FE3">
      <w:pPr>
        <w:tabs>
          <w:tab w:val="left" w:pos="6480"/>
          <w:tab w:val="left" w:pos="7200"/>
          <w:tab w:val="left" w:pos="7650"/>
        </w:tabs>
        <w:spacing w:after="0" w:line="240" w:lineRule="auto"/>
        <w:contextualSpacing/>
        <w:rPr>
          <w:rFonts w:ascii="Tahoma" w:eastAsia="Batang" w:hAnsi="Tahoma" w:cs="Tahoma"/>
          <w:color w:val="000000" w:themeColor="text1"/>
          <w:sz w:val="20"/>
          <w:szCs w:val="20"/>
          <w:lang w:eastAsia="ko-KR"/>
        </w:rPr>
      </w:pPr>
    </w:p>
    <w:p w14:paraId="07B70232" w14:textId="1F632086" w:rsidR="002A1FE3" w:rsidRDefault="002A1FE3" w:rsidP="002A1FE3">
      <w:pPr>
        <w:tabs>
          <w:tab w:val="left" w:pos="6480"/>
          <w:tab w:val="left" w:pos="7200"/>
          <w:tab w:val="left" w:pos="7650"/>
        </w:tabs>
        <w:spacing w:after="0" w:line="240" w:lineRule="auto"/>
        <w:contextualSpacing/>
        <w:rPr>
          <w:rFonts w:ascii="Tahoma" w:eastAsia="Batang" w:hAnsi="Tahoma" w:cs="Tahoma"/>
          <w:color w:val="000000" w:themeColor="text1"/>
          <w:sz w:val="20"/>
          <w:szCs w:val="20"/>
          <w:lang w:eastAsia="ko-KR"/>
        </w:rPr>
      </w:pPr>
      <w:r w:rsidRPr="002A1FE3">
        <w:rPr>
          <w:rFonts w:ascii="Tahoma" w:eastAsia="Batang" w:hAnsi="Tahoma" w:cs="Tahoma"/>
          <w:color w:val="000000" w:themeColor="text1"/>
          <w:sz w:val="20"/>
          <w:szCs w:val="20"/>
          <w:lang w:eastAsia="ko-KR"/>
        </w:rPr>
        <w:t>If budget items outside of the above categories are required, prior approval from NWI will be required prior to re</w:t>
      </w:r>
      <w:r>
        <w:rPr>
          <w:rFonts w:ascii="Tahoma" w:eastAsia="Batang" w:hAnsi="Tahoma" w:cs="Tahoma"/>
          <w:color w:val="000000" w:themeColor="text1"/>
          <w:sz w:val="20"/>
          <w:szCs w:val="20"/>
          <w:lang w:eastAsia="ko-KR"/>
        </w:rPr>
        <w:t>-</w:t>
      </w:r>
      <w:r w:rsidRPr="002A1FE3">
        <w:rPr>
          <w:rFonts w:ascii="Tahoma" w:eastAsia="Batang" w:hAnsi="Tahoma" w:cs="Tahoma"/>
          <w:color w:val="000000" w:themeColor="text1"/>
          <w:sz w:val="20"/>
          <w:szCs w:val="20"/>
          <w:lang w:eastAsia="ko-KR"/>
        </w:rPr>
        <w:t>budgeting.</w:t>
      </w:r>
    </w:p>
    <w:p w14:paraId="09899C67" w14:textId="77777777" w:rsidR="002A1FE3" w:rsidRPr="002A1FE3" w:rsidRDefault="002A1FE3" w:rsidP="002A1FE3">
      <w:pPr>
        <w:tabs>
          <w:tab w:val="left" w:pos="6480"/>
          <w:tab w:val="left" w:pos="7200"/>
          <w:tab w:val="left" w:pos="7650"/>
        </w:tabs>
        <w:spacing w:after="0" w:line="240" w:lineRule="auto"/>
        <w:contextualSpacing/>
        <w:rPr>
          <w:rFonts w:ascii="Tahoma" w:eastAsia="Batang" w:hAnsi="Tahoma" w:cs="Tahoma"/>
          <w:color w:val="000000" w:themeColor="text1"/>
          <w:sz w:val="20"/>
          <w:szCs w:val="20"/>
          <w:lang w:eastAsia="ko-KR"/>
        </w:rPr>
      </w:pPr>
    </w:p>
    <w:p w14:paraId="1AA3BBFA" w14:textId="7CAEF597" w:rsidR="002A1FE3" w:rsidRDefault="002A1FE3" w:rsidP="002A1FE3">
      <w:pPr>
        <w:tabs>
          <w:tab w:val="left" w:pos="6480"/>
          <w:tab w:val="left" w:pos="7200"/>
          <w:tab w:val="left" w:pos="7650"/>
        </w:tabs>
        <w:spacing w:after="0" w:line="240" w:lineRule="auto"/>
        <w:contextualSpacing/>
        <w:rPr>
          <w:rFonts w:ascii="Tahoma" w:eastAsia="Batang" w:hAnsi="Tahoma" w:cs="Tahoma"/>
          <w:color w:val="000000" w:themeColor="text1"/>
          <w:sz w:val="20"/>
          <w:szCs w:val="20"/>
          <w:lang w:eastAsia="ko-KR"/>
        </w:rPr>
      </w:pPr>
      <w:r w:rsidRPr="002A1FE3">
        <w:rPr>
          <w:rFonts w:ascii="Tahoma" w:eastAsia="Batang" w:hAnsi="Tahoma" w:cs="Tahoma"/>
          <w:color w:val="000000" w:themeColor="text1"/>
          <w:sz w:val="20"/>
          <w:szCs w:val="20"/>
          <w:lang w:eastAsia="ko-KR"/>
        </w:rPr>
        <w:t>Budget must be provided with PINS record</w:t>
      </w:r>
      <w:r w:rsidR="00C91BB7">
        <w:rPr>
          <w:rFonts w:ascii="Tahoma" w:eastAsia="Batang" w:hAnsi="Tahoma" w:cs="Tahoma"/>
          <w:color w:val="000000" w:themeColor="text1"/>
          <w:sz w:val="20"/>
          <w:szCs w:val="20"/>
          <w:lang w:eastAsia="ko-KR"/>
        </w:rPr>
        <w:t xml:space="preserve"> (for NC State projects)</w:t>
      </w:r>
      <w:bookmarkStart w:id="0" w:name="_GoBack"/>
      <w:bookmarkEnd w:id="0"/>
      <w:r w:rsidRPr="002A1FE3">
        <w:rPr>
          <w:rFonts w:ascii="Tahoma" w:eastAsia="Batang" w:hAnsi="Tahoma" w:cs="Tahoma"/>
          <w:color w:val="000000" w:themeColor="text1"/>
          <w:sz w:val="20"/>
          <w:szCs w:val="20"/>
          <w:lang w:eastAsia="ko-KR"/>
        </w:rPr>
        <w:t>.</w:t>
      </w:r>
    </w:p>
    <w:p w14:paraId="7F41CAC5" w14:textId="77777777" w:rsidR="002A1FE3" w:rsidRPr="002A1FE3" w:rsidRDefault="002A1FE3" w:rsidP="002A1FE3">
      <w:pPr>
        <w:tabs>
          <w:tab w:val="left" w:pos="6480"/>
          <w:tab w:val="left" w:pos="7200"/>
          <w:tab w:val="left" w:pos="7650"/>
        </w:tabs>
        <w:spacing w:after="0" w:line="240" w:lineRule="auto"/>
        <w:contextualSpacing/>
        <w:rPr>
          <w:rFonts w:ascii="Tahoma" w:eastAsia="Batang" w:hAnsi="Tahoma" w:cs="Tahoma"/>
          <w:color w:val="000000" w:themeColor="text1"/>
          <w:sz w:val="20"/>
          <w:szCs w:val="20"/>
          <w:lang w:eastAsia="ko-KR"/>
        </w:rPr>
      </w:pPr>
    </w:p>
    <w:p w14:paraId="166F1DA5" w14:textId="77777777" w:rsidR="002A1FE3" w:rsidRPr="00296F95" w:rsidRDefault="002A1FE3" w:rsidP="002A1FE3">
      <w:pPr>
        <w:tabs>
          <w:tab w:val="left" w:pos="6480"/>
          <w:tab w:val="left" w:pos="7200"/>
          <w:tab w:val="left" w:pos="7650"/>
        </w:tabs>
        <w:spacing w:after="0" w:line="240" w:lineRule="auto"/>
        <w:contextualSpacing/>
        <w:rPr>
          <w:rFonts w:ascii="Tahoma" w:eastAsia="Batang" w:hAnsi="Tahoma" w:cs="Tahoma"/>
          <w:color w:val="000000" w:themeColor="text1"/>
          <w:sz w:val="18"/>
          <w:szCs w:val="20"/>
          <w:lang w:eastAsia="ko-KR"/>
        </w:rPr>
      </w:pPr>
      <w:r w:rsidRPr="00296F95">
        <w:rPr>
          <w:rFonts w:ascii="Tahoma" w:eastAsia="Batang" w:hAnsi="Tahoma" w:cs="Tahoma"/>
          <w:color w:val="000000" w:themeColor="text1"/>
          <w:sz w:val="18"/>
          <w:szCs w:val="20"/>
          <w:lang w:eastAsia="ko-KR"/>
        </w:rPr>
        <w:t>*NWI will cover work performed in NWI labs not to exceed $25k per year, for 3 years.</w:t>
      </w:r>
    </w:p>
    <w:p w14:paraId="1D57FC0B" w14:textId="77777777" w:rsidR="0001271B" w:rsidRPr="002A1FE3" w:rsidRDefault="0001271B" w:rsidP="0001271B">
      <w:pPr>
        <w:tabs>
          <w:tab w:val="left" w:pos="6480"/>
          <w:tab w:val="left" w:pos="7200"/>
          <w:tab w:val="left" w:pos="7650"/>
        </w:tabs>
        <w:spacing w:after="0" w:line="240" w:lineRule="auto"/>
        <w:contextualSpacing/>
        <w:rPr>
          <w:rFonts w:ascii="Tahoma" w:eastAsia="Batang" w:hAnsi="Tahoma" w:cs="Tahoma"/>
          <w:color w:val="FF0000"/>
          <w:sz w:val="20"/>
          <w:szCs w:val="20"/>
          <w:lang w:eastAsia="ko-KR"/>
        </w:rPr>
      </w:pPr>
    </w:p>
    <w:p w14:paraId="5F37638F" w14:textId="03FD093C" w:rsidR="0001271B" w:rsidRDefault="0001271B" w:rsidP="0001271B">
      <w:pPr>
        <w:tabs>
          <w:tab w:val="left" w:pos="6480"/>
          <w:tab w:val="left" w:pos="7200"/>
          <w:tab w:val="left" w:pos="7650"/>
        </w:tabs>
        <w:spacing w:after="0" w:line="240" w:lineRule="auto"/>
        <w:contextualSpacing/>
        <w:rPr>
          <w:rFonts w:ascii="Tahoma" w:eastAsia="Batang" w:hAnsi="Tahoma" w:cs="Tahoma"/>
          <w:b/>
          <w:color w:val="FF0000"/>
          <w:sz w:val="20"/>
          <w:szCs w:val="20"/>
          <w:lang w:eastAsia="ko-KR"/>
        </w:rPr>
      </w:pPr>
      <w:r w:rsidRPr="0001271B">
        <w:rPr>
          <w:rFonts w:ascii="Tahoma" w:eastAsia="Batang" w:hAnsi="Tahoma" w:cs="Tahoma"/>
          <w:b/>
          <w:color w:val="FF0000"/>
          <w:sz w:val="20"/>
          <w:szCs w:val="20"/>
          <w:lang w:eastAsia="ko-KR"/>
        </w:rPr>
        <w:t xml:space="preserve"> </w:t>
      </w:r>
    </w:p>
    <w:p w14:paraId="100FB5BB" w14:textId="77777777" w:rsidR="002E39E4" w:rsidRDefault="002E39E4" w:rsidP="00C62F9A">
      <w:pPr>
        <w:tabs>
          <w:tab w:val="left" w:pos="6480"/>
          <w:tab w:val="left" w:pos="7200"/>
          <w:tab w:val="left" w:pos="7650"/>
        </w:tabs>
        <w:spacing w:after="0" w:line="240" w:lineRule="auto"/>
        <w:contextualSpacing/>
        <w:rPr>
          <w:rFonts w:ascii="Tahoma" w:eastAsia="Batang" w:hAnsi="Tahoma" w:cs="Tahoma"/>
          <w:color w:val="000000"/>
          <w:sz w:val="20"/>
          <w:szCs w:val="20"/>
          <w:lang w:eastAsia="ko-KR"/>
        </w:rPr>
      </w:pPr>
    </w:p>
    <w:p w14:paraId="42B2F087" w14:textId="77777777" w:rsidR="004F0F1F" w:rsidRDefault="004F0F1F" w:rsidP="00C62F9A">
      <w:pPr>
        <w:tabs>
          <w:tab w:val="left" w:pos="6480"/>
          <w:tab w:val="left" w:pos="7200"/>
          <w:tab w:val="left" w:pos="7650"/>
        </w:tabs>
        <w:spacing w:after="0" w:line="240" w:lineRule="auto"/>
        <w:contextualSpacing/>
        <w:rPr>
          <w:rFonts w:ascii="Tahoma" w:eastAsia="Batang" w:hAnsi="Tahoma" w:cs="Tahoma"/>
          <w:color w:val="000000"/>
          <w:sz w:val="20"/>
          <w:szCs w:val="20"/>
          <w:lang w:eastAsia="ko-KR"/>
        </w:rPr>
      </w:pPr>
    </w:p>
    <w:p w14:paraId="65C231B3" w14:textId="77777777" w:rsidR="004F0F1F" w:rsidRPr="002E39E4" w:rsidRDefault="004F0F1F" w:rsidP="00C62F9A">
      <w:pPr>
        <w:tabs>
          <w:tab w:val="left" w:pos="6480"/>
          <w:tab w:val="left" w:pos="7200"/>
          <w:tab w:val="left" w:pos="7650"/>
        </w:tabs>
        <w:spacing w:after="0" w:line="240" w:lineRule="auto"/>
        <w:contextualSpacing/>
        <w:rPr>
          <w:rFonts w:ascii="Tahoma" w:eastAsia="Batang" w:hAnsi="Tahoma" w:cs="Tahoma"/>
          <w:color w:val="000000"/>
          <w:sz w:val="20"/>
          <w:szCs w:val="20"/>
          <w:lang w:eastAsia="ko-KR"/>
        </w:rPr>
      </w:pPr>
    </w:p>
    <w:p w14:paraId="45BB844D" w14:textId="77777777" w:rsidR="002E39E4" w:rsidRPr="002E39E4" w:rsidRDefault="002E39E4" w:rsidP="00C62F9A">
      <w:pPr>
        <w:tabs>
          <w:tab w:val="left" w:pos="6480"/>
          <w:tab w:val="left" w:pos="7200"/>
          <w:tab w:val="left" w:pos="7650"/>
        </w:tabs>
        <w:spacing w:after="0" w:line="240" w:lineRule="auto"/>
        <w:contextualSpacing/>
        <w:rPr>
          <w:rFonts w:ascii="Tahoma" w:hAnsi="Tahoma" w:cs="Tahoma"/>
          <w:color w:val="000000"/>
          <w:sz w:val="20"/>
          <w:szCs w:val="20"/>
        </w:rPr>
      </w:pPr>
    </w:p>
    <w:p w14:paraId="45CF4EBF" w14:textId="77777777" w:rsidR="002E39E4" w:rsidRPr="00704A2C" w:rsidRDefault="002E39E4" w:rsidP="00C62F9A">
      <w:pPr>
        <w:autoSpaceDE w:val="0"/>
        <w:autoSpaceDN w:val="0"/>
        <w:adjustRightInd w:val="0"/>
        <w:spacing w:after="0" w:line="240" w:lineRule="auto"/>
        <w:contextualSpacing/>
        <w:jc w:val="both"/>
        <w:rPr>
          <w:rFonts w:ascii="Times" w:hAnsi="Times" w:cs="Tahoma"/>
        </w:rPr>
      </w:pPr>
    </w:p>
    <w:p w14:paraId="3D0CC7E2" w14:textId="77777777" w:rsidR="00056132" w:rsidRPr="00081420" w:rsidRDefault="00056132" w:rsidP="00C62F9A">
      <w:pPr>
        <w:tabs>
          <w:tab w:val="left" w:pos="426"/>
        </w:tabs>
        <w:spacing w:after="0" w:line="240" w:lineRule="auto"/>
        <w:ind w:right="-45"/>
        <w:contextualSpacing/>
        <w:jc w:val="both"/>
        <w:rPr>
          <w:rFonts w:ascii="Tahoma" w:hAnsi="Tahoma" w:cs="Tahoma"/>
          <w:i/>
          <w:sz w:val="20"/>
          <w:szCs w:val="20"/>
        </w:rPr>
      </w:pPr>
    </w:p>
    <w:sectPr w:rsidR="00056132" w:rsidRPr="00081420">
      <w:footerReference w:type="even" r:id="rId7"/>
      <w:footerReference w:type="default" r:id="rId8"/>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E5C71" w14:textId="77777777" w:rsidR="00A63927" w:rsidRDefault="00A63927">
      <w:r>
        <w:separator/>
      </w:r>
    </w:p>
  </w:endnote>
  <w:endnote w:type="continuationSeparator" w:id="0">
    <w:p w14:paraId="39D0BF39" w14:textId="77777777" w:rsidR="00A63927" w:rsidRDefault="00A6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Miriam">
    <w:charset w:val="B1"/>
    <w:family w:val="swiss"/>
    <w:pitch w:val="variable"/>
    <w:sig w:usb0="00000801" w:usb1="00000000" w:usb2="00000000" w:usb3="00000000" w:csb0="0000002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algun Gothic">
    <w:panose1 w:val="020B0503020000020004"/>
    <w:charset w:val="81"/>
    <w:family w:val="auto"/>
    <w:pitch w:val="variable"/>
    <w:sig w:usb0="9000002F" w:usb1="29D77CFB" w:usb2="00000012" w:usb3="00000000" w:csb0="0008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atang">
    <w:panose1 w:val="02030600000101010101"/>
    <w:charset w:val="81"/>
    <w:family w:val="auto"/>
    <w:pitch w:val="variable"/>
    <w:sig w:usb0="B00002AF" w:usb1="69D77CFB" w:usb2="00000030" w:usb3="00000000" w:csb0="0008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1B1DA" w14:textId="77777777" w:rsidR="00A2548D" w:rsidRDefault="00A254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E0EB83" w14:textId="77777777" w:rsidR="00A2548D" w:rsidRDefault="00A254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89DA3" w14:textId="2538E17D" w:rsidR="00A2548D" w:rsidRDefault="00A254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1BB7">
      <w:rPr>
        <w:rStyle w:val="PageNumber"/>
        <w:noProof/>
      </w:rPr>
      <w:t>4</w:t>
    </w:r>
    <w:r>
      <w:rPr>
        <w:rStyle w:val="PageNumber"/>
      </w:rPr>
      <w:fldChar w:fldCharType="end"/>
    </w:r>
  </w:p>
  <w:p w14:paraId="65B44CC1" w14:textId="77777777" w:rsidR="00A2548D" w:rsidRDefault="00A254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7CDCB" w14:textId="77777777" w:rsidR="00A63927" w:rsidRDefault="00A63927">
      <w:r>
        <w:separator/>
      </w:r>
    </w:p>
  </w:footnote>
  <w:footnote w:type="continuationSeparator" w:id="0">
    <w:p w14:paraId="13726D20" w14:textId="77777777" w:rsidR="00A63927" w:rsidRDefault="00A639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6DEBF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7355E"/>
    <w:multiLevelType w:val="hybridMultilevel"/>
    <w:tmpl w:val="C2C47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3F6C79"/>
    <w:multiLevelType w:val="hybridMultilevel"/>
    <w:tmpl w:val="ADD41582"/>
    <w:lvl w:ilvl="0" w:tplc="8C984B14">
      <w:start w:val="2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7C7BD5"/>
    <w:multiLevelType w:val="hybridMultilevel"/>
    <w:tmpl w:val="45C64F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B13A2B"/>
    <w:multiLevelType w:val="hybridMultilevel"/>
    <w:tmpl w:val="C45EFD8A"/>
    <w:lvl w:ilvl="0" w:tplc="04090001">
      <w:start w:val="1"/>
      <w:numFmt w:val="bullet"/>
      <w:lvlText w:val=""/>
      <w:lvlJc w:val="left"/>
      <w:pPr>
        <w:ind w:left="3653" w:hanging="360"/>
      </w:pPr>
      <w:rPr>
        <w:rFonts w:ascii="Symbol" w:hAnsi="Symbol" w:hint="default"/>
      </w:rPr>
    </w:lvl>
    <w:lvl w:ilvl="1" w:tplc="04090003" w:tentative="1">
      <w:start w:val="1"/>
      <w:numFmt w:val="bullet"/>
      <w:lvlText w:val="o"/>
      <w:lvlJc w:val="left"/>
      <w:pPr>
        <w:ind w:left="4373" w:hanging="360"/>
      </w:pPr>
      <w:rPr>
        <w:rFonts w:ascii="Courier New" w:hAnsi="Courier New" w:cs="Courier New" w:hint="default"/>
      </w:rPr>
    </w:lvl>
    <w:lvl w:ilvl="2" w:tplc="04090005" w:tentative="1">
      <w:start w:val="1"/>
      <w:numFmt w:val="bullet"/>
      <w:lvlText w:val=""/>
      <w:lvlJc w:val="left"/>
      <w:pPr>
        <w:ind w:left="5093" w:hanging="360"/>
      </w:pPr>
      <w:rPr>
        <w:rFonts w:ascii="Wingdings" w:hAnsi="Wingdings" w:hint="default"/>
      </w:rPr>
    </w:lvl>
    <w:lvl w:ilvl="3" w:tplc="04090001" w:tentative="1">
      <w:start w:val="1"/>
      <w:numFmt w:val="bullet"/>
      <w:lvlText w:val=""/>
      <w:lvlJc w:val="left"/>
      <w:pPr>
        <w:ind w:left="5813" w:hanging="360"/>
      </w:pPr>
      <w:rPr>
        <w:rFonts w:ascii="Symbol" w:hAnsi="Symbol" w:hint="default"/>
      </w:rPr>
    </w:lvl>
    <w:lvl w:ilvl="4" w:tplc="04090003" w:tentative="1">
      <w:start w:val="1"/>
      <w:numFmt w:val="bullet"/>
      <w:lvlText w:val="o"/>
      <w:lvlJc w:val="left"/>
      <w:pPr>
        <w:ind w:left="6533" w:hanging="360"/>
      </w:pPr>
      <w:rPr>
        <w:rFonts w:ascii="Courier New" w:hAnsi="Courier New" w:cs="Courier New" w:hint="default"/>
      </w:rPr>
    </w:lvl>
    <w:lvl w:ilvl="5" w:tplc="04090005" w:tentative="1">
      <w:start w:val="1"/>
      <w:numFmt w:val="bullet"/>
      <w:lvlText w:val=""/>
      <w:lvlJc w:val="left"/>
      <w:pPr>
        <w:ind w:left="7253" w:hanging="360"/>
      </w:pPr>
      <w:rPr>
        <w:rFonts w:ascii="Wingdings" w:hAnsi="Wingdings" w:hint="default"/>
      </w:rPr>
    </w:lvl>
    <w:lvl w:ilvl="6" w:tplc="04090001" w:tentative="1">
      <w:start w:val="1"/>
      <w:numFmt w:val="bullet"/>
      <w:lvlText w:val=""/>
      <w:lvlJc w:val="left"/>
      <w:pPr>
        <w:ind w:left="7973" w:hanging="360"/>
      </w:pPr>
      <w:rPr>
        <w:rFonts w:ascii="Symbol" w:hAnsi="Symbol" w:hint="default"/>
      </w:rPr>
    </w:lvl>
    <w:lvl w:ilvl="7" w:tplc="04090003" w:tentative="1">
      <w:start w:val="1"/>
      <w:numFmt w:val="bullet"/>
      <w:lvlText w:val="o"/>
      <w:lvlJc w:val="left"/>
      <w:pPr>
        <w:ind w:left="8693" w:hanging="360"/>
      </w:pPr>
      <w:rPr>
        <w:rFonts w:ascii="Courier New" w:hAnsi="Courier New" w:cs="Courier New" w:hint="default"/>
      </w:rPr>
    </w:lvl>
    <w:lvl w:ilvl="8" w:tplc="04090005" w:tentative="1">
      <w:start w:val="1"/>
      <w:numFmt w:val="bullet"/>
      <w:lvlText w:val=""/>
      <w:lvlJc w:val="left"/>
      <w:pPr>
        <w:ind w:left="9413" w:hanging="360"/>
      </w:pPr>
      <w:rPr>
        <w:rFonts w:ascii="Wingdings" w:hAnsi="Wingdings" w:hint="default"/>
      </w:rPr>
    </w:lvl>
  </w:abstractNum>
  <w:abstractNum w:abstractNumId="5">
    <w:nsid w:val="1B6359D7"/>
    <w:multiLevelType w:val="hybridMultilevel"/>
    <w:tmpl w:val="3B90667A"/>
    <w:lvl w:ilvl="0" w:tplc="08004292">
      <w:start w:val="1"/>
      <w:numFmt w:val="low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6">
    <w:nsid w:val="1FA70F14"/>
    <w:multiLevelType w:val="hybridMultilevel"/>
    <w:tmpl w:val="7BC82F78"/>
    <w:lvl w:ilvl="0" w:tplc="D31ECE30">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BF762B"/>
    <w:multiLevelType w:val="hybridMultilevel"/>
    <w:tmpl w:val="A23413AA"/>
    <w:lvl w:ilvl="0" w:tplc="409AA6C0">
      <w:start w:val="1"/>
      <w:numFmt w:val="decimal"/>
      <w:lvlText w:val="(%1)"/>
      <w:lvlJc w:val="left"/>
      <w:pPr>
        <w:tabs>
          <w:tab w:val="num" w:pos="727"/>
        </w:tabs>
        <w:ind w:left="727" w:hanging="540"/>
      </w:pPr>
      <w:rPr>
        <w:rFonts w:hint="default"/>
        <w:i w:val="0"/>
      </w:rPr>
    </w:lvl>
    <w:lvl w:ilvl="1" w:tplc="04070019" w:tentative="1">
      <w:start w:val="1"/>
      <w:numFmt w:val="lowerLetter"/>
      <w:lvlText w:val="%2."/>
      <w:lvlJc w:val="left"/>
      <w:pPr>
        <w:tabs>
          <w:tab w:val="num" w:pos="1267"/>
        </w:tabs>
        <w:ind w:left="1267" w:hanging="360"/>
      </w:pPr>
    </w:lvl>
    <w:lvl w:ilvl="2" w:tplc="0407001B" w:tentative="1">
      <w:start w:val="1"/>
      <w:numFmt w:val="lowerRoman"/>
      <w:lvlText w:val="%3."/>
      <w:lvlJc w:val="right"/>
      <w:pPr>
        <w:tabs>
          <w:tab w:val="num" w:pos="1987"/>
        </w:tabs>
        <w:ind w:left="1987" w:hanging="180"/>
      </w:pPr>
    </w:lvl>
    <w:lvl w:ilvl="3" w:tplc="0407000F" w:tentative="1">
      <w:start w:val="1"/>
      <w:numFmt w:val="decimal"/>
      <w:lvlText w:val="%4."/>
      <w:lvlJc w:val="left"/>
      <w:pPr>
        <w:tabs>
          <w:tab w:val="num" w:pos="2707"/>
        </w:tabs>
        <w:ind w:left="2707" w:hanging="360"/>
      </w:pPr>
    </w:lvl>
    <w:lvl w:ilvl="4" w:tplc="04070019" w:tentative="1">
      <w:start w:val="1"/>
      <w:numFmt w:val="lowerLetter"/>
      <w:lvlText w:val="%5."/>
      <w:lvlJc w:val="left"/>
      <w:pPr>
        <w:tabs>
          <w:tab w:val="num" w:pos="3427"/>
        </w:tabs>
        <w:ind w:left="3427" w:hanging="360"/>
      </w:pPr>
    </w:lvl>
    <w:lvl w:ilvl="5" w:tplc="0407001B" w:tentative="1">
      <w:start w:val="1"/>
      <w:numFmt w:val="lowerRoman"/>
      <w:lvlText w:val="%6."/>
      <w:lvlJc w:val="right"/>
      <w:pPr>
        <w:tabs>
          <w:tab w:val="num" w:pos="4147"/>
        </w:tabs>
        <w:ind w:left="4147" w:hanging="180"/>
      </w:pPr>
    </w:lvl>
    <w:lvl w:ilvl="6" w:tplc="0407000F" w:tentative="1">
      <w:start w:val="1"/>
      <w:numFmt w:val="decimal"/>
      <w:lvlText w:val="%7."/>
      <w:lvlJc w:val="left"/>
      <w:pPr>
        <w:tabs>
          <w:tab w:val="num" w:pos="4867"/>
        </w:tabs>
        <w:ind w:left="4867" w:hanging="360"/>
      </w:pPr>
    </w:lvl>
    <w:lvl w:ilvl="7" w:tplc="04070019" w:tentative="1">
      <w:start w:val="1"/>
      <w:numFmt w:val="lowerLetter"/>
      <w:lvlText w:val="%8."/>
      <w:lvlJc w:val="left"/>
      <w:pPr>
        <w:tabs>
          <w:tab w:val="num" w:pos="5587"/>
        </w:tabs>
        <w:ind w:left="5587" w:hanging="360"/>
      </w:pPr>
    </w:lvl>
    <w:lvl w:ilvl="8" w:tplc="0407001B" w:tentative="1">
      <w:start w:val="1"/>
      <w:numFmt w:val="lowerRoman"/>
      <w:lvlText w:val="%9."/>
      <w:lvlJc w:val="right"/>
      <w:pPr>
        <w:tabs>
          <w:tab w:val="num" w:pos="6307"/>
        </w:tabs>
        <w:ind w:left="6307" w:hanging="180"/>
      </w:pPr>
    </w:lvl>
  </w:abstractNum>
  <w:abstractNum w:abstractNumId="8">
    <w:nsid w:val="236A5A09"/>
    <w:multiLevelType w:val="hybridMultilevel"/>
    <w:tmpl w:val="17BE28B0"/>
    <w:lvl w:ilvl="0" w:tplc="0409000F">
      <w:start w:val="8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F94D65"/>
    <w:multiLevelType w:val="hybridMultilevel"/>
    <w:tmpl w:val="8884D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837F78"/>
    <w:multiLevelType w:val="hybridMultilevel"/>
    <w:tmpl w:val="8FECE39E"/>
    <w:lvl w:ilvl="0" w:tplc="2B7A316E">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31802994"/>
    <w:multiLevelType w:val="hybridMultilevel"/>
    <w:tmpl w:val="4490DD8A"/>
    <w:lvl w:ilvl="0" w:tplc="C256D94E">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02615C"/>
    <w:multiLevelType w:val="hybridMultilevel"/>
    <w:tmpl w:val="7D24731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nsid w:val="346C5D17"/>
    <w:multiLevelType w:val="hybridMultilevel"/>
    <w:tmpl w:val="1A9C1D4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3D8B386A"/>
    <w:multiLevelType w:val="hybridMultilevel"/>
    <w:tmpl w:val="C4C8B256"/>
    <w:lvl w:ilvl="0" w:tplc="6B76206C">
      <w:start w:val="1"/>
      <w:numFmt w:val="bullet"/>
      <w:lvlText w:val=""/>
      <w:lvlJc w:val="left"/>
      <w:pPr>
        <w:tabs>
          <w:tab w:val="num" w:pos="1152"/>
        </w:tabs>
        <w:ind w:left="1152" w:hanging="360"/>
      </w:pPr>
      <w:rPr>
        <w:rFonts w:ascii="Symbol" w:hAnsi="Symbol" w:hint="default"/>
      </w:rPr>
    </w:lvl>
    <w:lvl w:ilvl="1" w:tplc="2CA892E4" w:tentative="1">
      <w:start w:val="1"/>
      <w:numFmt w:val="bullet"/>
      <w:lvlText w:val="o"/>
      <w:lvlJc w:val="left"/>
      <w:pPr>
        <w:tabs>
          <w:tab w:val="num" w:pos="1872"/>
        </w:tabs>
        <w:ind w:left="1872" w:hanging="360"/>
      </w:pPr>
      <w:rPr>
        <w:rFonts w:ascii="Courier New" w:hAnsi="Courier New" w:cs="Courier New" w:hint="default"/>
      </w:rPr>
    </w:lvl>
    <w:lvl w:ilvl="2" w:tplc="B8B8024A" w:tentative="1">
      <w:start w:val="1"/>
      <w:numFmt w:val="bullet"/>
      <w:lvlText w:val=""/>
      <w:lvlJc w:val="left"/>
      <w:pPr>
        <w:tabs>
          <w:tab w:val="num" w:pos="2592"/>
        </w:tabs>
        <w:ind w:left="2592" w:hanging="360"/>
      </w:pPr>
      <w:rPr>
        <w:rFonts w:ascii="Wingdings" w:hAnsi="Wingdings" w:hint="default"/>
      </w:rPr>
    </w:lvl>
    <w:lvl w:ilvl="3" w:tplc="4EEAE75E" w:tentative="1">
      <w:start w:val="1"/>
      <w:numFmt w:val="bullet"/>
      <w:lvlText w:val=""/>
      <w:lvlJc w:val="left"/>
      <w:pPr>
        <w:tabs>
          <w:tab w:val="num" w:pos="3312"/>
        </w:tabs>
        <w:ind w:left="3312" w:hanging="360"/>
      </w:pPr>
      <w:rPr>
        <w:rFonts w:ascii="Symbol" w:hAnsi="Symbol" w:hint="default"/>
      </w:rPr>
    </w:lvl>
    <w:lvl w:ilvl="4" w:tplc="B9EE4FAE" w:tentative="1">
      <w:start w:val="1"/>
      <w:numFmt w:val="bullet"/>
      <w:lvlText w:val="o"/>
      <w:lvlJc w:val="left"/>
      <w:pPr>
        <w:tabs>
          <w:tab w:val="num" w:pos="4032"/>
        </w:tabs>
        <w:ind w:left="4032" w:hanging="360"/>
      </w:pPr>
      <w:rPr>
        <w:rFonts w:ascii="Courier New" w:hAnsi="Courier New" w:cs="Courier New" w:hint="default"/>
      </w:rPr>
    </w:lvl>
    <w:lvl w:ilvl="5" w:tplc="2DC666D6" w:tentative="1">
      <w:start w:val="1"/>
      <w:numFmt w:val="bullet"/>
      <w:lvlText w:val=""/>
      <w:lvlJc w:val="left"/>
      <w:pPr>
        <w:tabs>
          <w:tab w:val="num" w:pos="4752"/>
        </w:tabs>
        <w:ind w:left="4752" w:hanging="360"/>
      </w:pPr>
      <w:rPr>
        <w:rFonts w:ascii="Wingdings" w:hAnsi="Wingdings" w:hint="default"/>
      </w:rPr>
    </w:lvl>
    <w:lvl w:ilvl="6" w:tplc="8D8A799C" w:tentative="1">
      <w:start w:val="1"/>
      <w:numFmt w:val="bullet"/>
      <w:lvlText w:val=""/>
      <w:lvlJc w:val="left"/>
      <w:pPr>
        <w:tabs>
          <w:tab w:val="num" w:pos="5472"/>
        </w:tabs>
        <w:ind w:left="5472" w:hanging="360"/>
      </w:pPr>
      <w:rPr>
        <w:rFonts w:ascii="Symbol" w:hAnsi="Symbol" w:hint="default"/>
      </w:rPr>
    </w:lvl>
    <w:lvl w:ilvl="7" w:tplc="DB7EEBFA" w:tentative="1">
      <w:start w:val="1"/>
      <w:numFmt w:val="bullet"/>
      <w:lvlText w:val="o"/>
      <w:lvlJc w:val="left"/>
      <w:pPr>
        <w:tabs>
          <w:tab w:val="num" w:pos="6192"/>
        </w:tabs>
        <w:ind w:left="6192" w:hanging="360"/>
      </w:pPr>
      <w:rPr>
        <w:rFonts w:ascii="Courier New" w:hAnsi="Courier New" w:cs="Courier New" w:hint="default"/>
      </w:rPr>
    </w:lvl>
    <w:lvl w:ilvl="8" w:tplc="9BEC2B58" w:tentative="1">
      <w:start w:val="1"/>
      <w:numFmt w:val="bullet"/>
      <w:lvlText w:val=""/>
      <w:lvlJc w:val="left"/>
      <w:pPr>
        <w:tabs>
          <w:tab w:val="num" w:pos="6912"/>
        </w:tabs>
        <w:ind w:left="6912" w:hanging="360"/>
      </w:pPr>
      <w:rPr>
        <w:rFonts w:ascii="Wingdings" w:hAnsi="Wingdings" w:hint="default"/>
      </w:rPr>
    </w:lvl>
  </w:abstractNum>
  <w:abstractNum w:abstractNumId="15">
    <w:nsid w:val="3F41729B"/>
    <w:multiLevelType w:val="hybridMultilevel"/>
    <w:tmpl w:val="DB34FC0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6">
    <w:nsid w:val="3FD807D6"/>
    <w:multiLevelType w:val="hybridMultilevel"/>
    <w:tmpl w:val="11123FA4"/>
    <w:lvl w:ilvl="0" w:tplc="C3B69036">
      <w:start w:val="134"/>
      <w:numFmt w:val="decimal"/>
      <w:lvlText w:val="%1."/>
      <w:lvlJc w:val="left"/>
      <w:pPr>
        <w:tabs>
          <w:tab w:val="num" w:pos="675"/>
        </w:tabs>
        <w:ind w:left="675" w:hanging="720"/>
      </w:pPr>
      <w:rPr>
        <w:rFonts w:ascii="Times" w:hAnsi="Times" w:cs="Miriam" w:hint="default"/>
      </w:rPr>
    </w:lvl>
    <w:lvl w:ilvl="1" w:tplc="04090019" w:tentative="1">
      <w:start w:val="1"/>
      <w:numFmt w:val="lowerLetter"/>
      <w:lvlText w:val="%2."/>
      <w:lvlJc w:val="left"/>
      <w:pPr>
        <w:tabs>
          <w:tab w:val="num" w:pos="1035"/>
        </w:tabs>
        <w:ind w:left="1035" w:hanging="360"/>
      </w:pPr>
    </w:lvl>
    <w:lvl w:ilvl="2" w:tplc="0409001B" w:tentative="1">
      <w:start w:val="1"/>
      <w:numFmt w:val="lowerRoman"/>
      <w:lvlText w:val="%3."/>
      <w:lvlJc w:val="right"/>
      <w:pPr>
        <w:tabs>
          <w:tab w:val="num" w:pos="1755"/>
        </w:tabs>
        <w:ind w:left="1755" w:hanging="180"/>
      </w:pPr>
    </w:lvl>
    <w:lvl w:ilvl="3" w:tplc="0409000F" w:tentative="1">
      <w:start w:val="1"/>
      <w:numFmt w:val="decimal"/>
      <w:lvlText w:val="%4."/>
      <w:lvlJc w:val="left"/>
      <w:pPr>
        <w:tabs>
          <w:tab w:val="num" w:pos="2475"/>
        </w:tabs>
        <w:ind w:left="2475" w:hanging="360"/>
      </w:pPr>
    </w:lvl>
    <w:lvl w:ilvl="4" w:tplc="04090019" w:tentative="1">
      <w:start w:val="1"/>
      <w:numFmt w:val="lowerLetter"/>
      <w:lvlText w:val="%5."/>
      <w:lvlJc w:val="left"/>
      <w:pPr>
        <w:tabs>
          <w:tab w:val="num" w:pos="3195"/>
        </w:tabs>
        <w:ind w:left="3195" w:hanging="360"/>
      </w:pPr>
    </w:lvl>
    <w:lvl w:ilvl="5" w:tplc="0409001B" w:tentative="1">
      <w:start w:val="1"/>
      <w:numFmt w:val="lowerRoman"/>
      <w:lvlText w:val="%6."/>
      <w:lvlJc w:val="right"/>
      <w:pPr>
        <w:tabs>
          <w:tab w:val="num" w:pos="3915"/>
        </w:tabs>
        <w:ind w:left="3915" w:hanging="180"/>
      </w:pPr>
    </w:lvl>
    <w:lvl w:ilvl="6" w:tplc="0409000F" w:tentative="1">
      <w:start w:val="1"/>
      <w:numFmt w:val="decimal"/>
      <w:lvlText w:val="%7."/>
      <w:lvlJc w:val="left"/>
      <w:pPr>
        <w:tabs>
          <w:tab w:val="num" w:pos="4635"/>
        </w:tabs>
        <w:ind w:left="4635" w:hanging="360"/>
      </w:pPr>
    </w:lvl>
    <w:lvl w:ilvl="7" w:tplc="04090019" w:tentative="1">
      <w:start w:val="1"/>
      <w:numFmt w:val="lowerLetter"/>
      <w:lvlText w:val="%8."/>
      <w:lvlJc w:val="left"/>
      <w:pPr>
        <w:tabs>
          <w:tab w:val="num" w:pos="5355"/>
        </w:tabs>
        <w:ind w:left="5355" w:hanging="360"/>
      </w:pPr>
    </w:lvl>
    <w:lvl w:ilvl="8" w:tplc="0409001B" w:tentative="1">
      <w:start w:val="1"/>
      <w:numFmt w:val="lowerRoman"/>
      <w:lvlText w:val="%9."/>
      <w:lvlJc w:val="right"/>
      <w:pPr>
        <w:tabs>
          <w:tab w:val="num" w:pos="6075"/>
        </w:tabs>
        <w:ind w:left="6075" w:hanging="180"/>
      </w:pPr>
    </w:lvl>
  </w:abstractNum>
  <w:abstractNum w:abstractNumId="17">
    <w:nsid w:val="461A1B7B"/>
    <w:multiLevelType w:val="hybridMultilevel"/>
    <w:tmpl w:val="F7120376"/>
    <w:lvl w:ilvl="0" w:tplc="6DE41BDA">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8">
    <w:nsid w:val="47B24829"/>
    <w:multiLevelType w:val="hybridMultilevel"/>
    <w:tmpl w:val="07DE1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440542"/>
    <w:multiLevelType w:val="hybridMultilevel"/>
    <w:tmpl w:val="D752F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02193E"/>
    <w:multiLevelType w:val="hybridMultilevel"/>
    <w:tmpl w:val="2F485D46"/>
    <w:lvl w:ilvl="0" w:tplc="04090001">
      <w:start w:val="1"/>
      <w:numFmt w:val="decimal"/>
      <w:lvlText w:val="%1."/>
      <w:lvlJc w:val="left"/>
      <w:pPr>
        <w:tabs>
          <w:tab w:val="num" w:pos="480"/>
        </w:tabs>
        <w:ind w:left="480" w:hanging="360"/>
      </w:pPr>
      <w:rPr>
        <w:rFonts w:ascii="Times New Roman" w:hAnsi="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E2D68A3"/>
    <w:multiLevelType w:val="hybridMultilevel"/>
    <w:tmpl w:val="B2C25C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E7557D"/>
    <w:multiLevelType w:val="hybridMultilevel"/>
    <w:tmpl w:val="D422934E"/>
    <w:lvl w:ilvl="0" w:tplc="DAF8E1B6">
      <w:start w:val="1"/>
      <w:numFmt w:val="decimal"/>
      <w:lvlText w:val="[%1]"/>
      <w:lvlJc w:val="left"/>
      <w:pPr>
        <w:tabs>
          <w:tab w:val="num" w:pos="144"/>
        </w:tabs>
        <w:ind w:left="900" w:hanging="360"/>
      </w:pPr>
      <w:rPr>
        <w:rFonts w:ascii="Times New Roman" w:eastAsia="Times New Roman" w:hAnsi="Times New Roman" w:cs="Times New Roman"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77124E"/>
    <w:multiLevelType w:val="hybridMultilevel"/>
    <w:tmpl w:val="B4D4B8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934718B"/>
    <w:multiLevelType w:val="multilevel"/>
    <w:tmpl w:val="5F86E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A2F15A9"/>
    <w:multiLevelType w:val="hybridMultilevel"/>
    <w:tmpl w:val="057CA1EE"/>
    <w:lvl w:ilvl="0" w:tplc="CD8CFD3E">
      <w:start w:val="1"/>
      <w:numFmt w:val="lowerLetter"/>
      <w:lvlText w:val="(%1)"/>
      <w:lvlJc w:val="left"/>
      <w:pPr>
        <w:tabs>
          <w:tab w:val="num" w:pos="5100"/>
        </w:tabs>
        <w:ind w:left="5100" w:hanging="360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6">
    <w:nsid w:val="5A3B4348"/>
    <w:multiLevelType w:val="hybridMultilevel"/>
    <w:tmpl w:val="E46A346E"/>
    <w:lvl w:ilvl="0" w:tplc="E2B2557C">
      <w:start w:val="1"/>
      <w:numFmt w:val="decimal"/>
      <w:lvlText w:val="%1."/>
      <w:lvlJc w:val="left"/>
      <w:pPr>
        <w:tabs>
          <w:tab w:val="num" w:pos="360"/>
        </w:tabs>
        <w:ind w:left="360" w:hanging="36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AB47557"/>
    <w:multiLevelType w:val="hybridMultilevel"/>
    <w:tmpl w:val="C8E6D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D04FA6"/>
    <w:multiLevelType w:val="hybridMultilevel"/>
    <w:tmpl w:val="9B6C1374"/>
    <w:lvl w:ilvl="0" w:tplc="EF786BF2">
      <w:start w:val="3"/>
      <w:numFmt w:val="lowerLetter"/>
      <w:lvlText w:val="(%1)"/>
      <w:lvlJc w:val="left"/>
      <w:pPr>
        <w:tabs>
          <w:tab w:val="num" w:pos="5655"/>
        </w:tabs>
        <w:ind w:left="5655" w:hanging="3015"/>
      </w:pPr>
      <w:rPr>
        <w:rFonts w:hint="default"/>
      </w:rPr>
    </w:lvl>
    <w:lvl w:ilvl="1" w:tplc="04090019" w:tentative="1">
      <w:start w:val="1"/>
      <w:numFmt w:val="lowerLetter"/>
      <w:lvlText w:val="%2."/>
      <w:lvlJc w:val="left"/>
      <w:pPr>
        <w:tabs>
          <w:tab w:val="num" w:pos="3720"/>
        </w:tabs>
        <w:ind w:left="3720" w:hanging="360"/>
      </w:pPr>
    </w:lvl>
    <w:lvl w:ilvl="2" w:tplc="0409001B" w:tentative="1">
      <w:start w:val="1"/>
      <w:numFmt w:val="lowerRoman"/>
      <w:lvlText w:val="%3."/>
      <w:lvlJc w:val="right"/>
      <w:pPr>
        <w:tabs>
          <w:tab w:val="num" w:pos="4440"/>
        </w:tabs>
        <w:ind w:left="4440" w:hanging="180"/>
      </w:pPr>
    </w:lvl>
    <w:lvl w:ilvl="3" w:tplc="0409000F" w:tentative="1">
      <w:start w:val="1"/>
      <w:numFmt w:val="decimal"/>
      <w:lvlText w:val="%4."/>
      <w:lvlJc w:val="left"/>
      <w:pPr>
        <w:tabs>
          <w:tab w:val="num" w:pos="5160"/>
        </w:tabs>
        <w:ind w:left="5160" w:hanging="360"/>
      </w:pPr>
    </w:lvl>
    <w:lvl w:ilvl="4" w:tplc="04090019" w:tentative="1">
      <w:start w:val="1"/>
      <w:numFmt w:val="lowerLetter"/>
      <w:lvlText w:val="%5."/>
      <w:lvlJc w:val="left"/>
      <w:pPr>
        <w:tabs>
          <w:tab w:val="num" w:pos="5880"/>
        </w:tabs>
        <w:ind w:left="5880" w:hanging="360"/>
      </w:pPr>
    </w:lvl>
    <w:lvl w:ilvl="5" w:tplc="0409001B" w:tentative="1">
      <w:start w:val="1"/>
      <w:numFmt w:val="lowerRoman"/>
      <w:lvlText w:val="%6."/>
      <w:lvlJc w:val="right"/>
      <w:pPr>
        <w:tabs>
          <w:tab w:val="num" w:pos="6600"/>
        </w:tabs>
        <w:ind w:left="6600" w:hanging="180"/>
      </w:pPr>
    </w:lvl>
    <w:lvl w:ilvl="6" w:tplc="0409000F" w:tentative="1">
      <w:start w:val="1"/>
      <w:numFmt w:val="decimal"/>
      <w:lvlText w:val="%7."/>
      <w:lvlJc w:val="left"/>
      <w:pPr>
        <w:tabs>
          <w:tab w:val="num" w:pos="7320"/>
        </w:tabs>
        <w:ind w:left="7320" w:hanging="360"/>
      </w:pPr>
    </w:lvl>
    <w:lvl w:ilvl="7" w:tplc="04090019" w:tentative="1">
      <w:start w:val="1"/>
      <w:numFmt w:val="lowerLetter"/>
      <w:lvlText w:val="%8."/>
      <w:lvlJc w:val="left"/>
      <w:pPr>
        <w:tabs>
          <w:tab w:val="num" w:pos="8040"/>
        </w:tabs>
        <w:ind w:left="8040" w:hanging="360"/>
      </w:pPr>
    </w:lvl>
    <w:lvl w:ilvl="8" w:tplc="0409001B" w:tentative="1">
      <w:start w:val="1"/>
      <w:numFmt w:val="lowerRoman"/>
      <w:lvlText w:val="%9."/>
      <w:lvlJc w:val="right"/>
      <w:pPr>
        <w:tabs>
          <w:tab w:val="num" w:pos="8760"/>
        </w:tabs>
        <w:ind w:left="8760" w:hanging="180"/>
      </w:pPr>
    </w:lvl>
  </w:abstractNum>
  <w:abstractNum w:abstractNumId="29">
    <w:nsid w:val="623F4F9D"/>
    <w:multiLevelType w:val="hybridMultilevel"/>
    <w:tmpl w:val="B776C75C"/>
    <w:lvl w:ilvl="0" w:tplc="97D8AE6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666207CD"/>
    <w:multiLevelType w:val="hybridMultilevel"/>
    <w:tmpl w:val="C43C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8513EE"/>
    <w:multiLevelType w:val="singleLevel"/>
    <w:tmpl w:val="76A2A9EE"/>
    <w:lvl w:ilvl="0">
      <w:start w:val="1"/>
      <w:numFmt w:val="decimal"/>
      <w:lvlText w:val="(%1)"/>
      <w:lvlJc w:val="left"/>
      <w:pPr>
        <w:tabs>
          <w:tab w:val="num" w:pos="360"/>
        </w:tabs>
        <w:ind w:left="360" w:hanging="360"/>
      </w:pPr>
      <w:rPr>
        <w:rFonts w:hint="default"/>
      </w:rPr>
    </w:lvl>
  </w:abstractNum>
  <w:abstractNum w:abstractNumId="32">
    <w:nsid w:val="68206371"/>
    <w:multiLevelType w:val="multilevel"/>
    <w:tmpl w:val="83D29808"/>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A0A5DEB"/>
    <w:multiLevelType w:val="hybridMultilevel"/>
    <w:tmpl w:val="A7C2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AC118E"/>
    <w:multiLevelType w:val="hybridMultilevel"/>
    <w:tmpl w:val="3662D754"/>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EE69A5"/>
    <w:multiLevelType w:val="hybridMultilevel"/>
    <w:tmpl w:val="C406D414"/>
    <w:lvl w:ilvl="0" w:tplc="0FA8F482">
      <w:start w:val="3"/>
      <w:numFmt w:val="lowerLetter"/>
      <w:lvlText w:val="(%1)"/>
      <w:lvlJc w:val="left"/>
      <w:pPr>
        <w:tabs>
          <w:tab w:val="num" w:pos="5040"/>
        </w:tabs>
        <w:ind w:left="5040" w:hanging="354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6">
    <w:nsid w:val="6C52525F"/>
    <w:multiLevelType w:val="multilevel"/>
    <w:tmpl w:val="9E12BD9E"/>
    <w:lvl w:ilvl="0">
      <w:start w:val="7"/>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CB35D3B"/>
    <w:multiLevelType w:val="hybridMultilevel"/>
    <w:tmpl w:val="50DC9E2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FD17653"/>
    <w:multiLevelType w:val="hybridMultilevel"/>
    <w:tmpl w:val="5F86E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386310"/>
    <w:multiLevelType w:val="hybridMultilevel"/>
    <w:tmpl w:val="562A1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C022B8"/>
    <w:multiLevelType w:val="hybridMultilevel"/>
    <w:tmpl w:val="D21881F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9A79B1"/>
    <w:multiLevelType w:val="hybridMultilevel"/>
    <w:tmpl w:val="D752F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C51AA4"/>
    <w:multiLevelType w:val="hybridMultilevel"/>
    <w:tmpl w:val="5310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0"/>
  </w:num>
  <w:num w:numId="6">
    <w:abstractNumId w:val="14"/>
  </w:num>
  <w:num w:numId="7">
    <w:abstractNumId w:val="32"/>
  </w:num>
  <w:num w:numId="8">
    <w:abstractNumId w:val="12"/>
  </w:num>
  <w:num w:numId="9">
    <w:abstractNumId w:val="28"/>
  </w:num>
  <w:num w:numId="10">
    <w:abstractNumId w:val="36"/>
  </w:num>
  <w:num w:numId="11">
    <w:abstractNumId w:val="13"/>
  </w:num>
  <w:num w:numId="12">
    <w:abstractNumId w:val="33"/>
  </w:num>
  <w:num w:numId="13">
    <w:abstractNumId w:val="1"/>
  </w:num>
  <w:num w:numId="14">
    <w:abstractNumId w:val="21"/>
  </w:num>
  <w:num w:numId="15">
    <w:abstractNumId w:val="40"/>
  </w:num>
  <w:num w:numId="16">
    <w:abstractNumId w:val="34"/>
  </w:num>
  <w:num w:numId="17">
    <w:abstractNumId w:val="3"/>
  </w:num>
  <w:num w:numId="18">
    <w:abstractNumId w:val="37"/>
  </w:num>
  <w:num w:numId="19">
    <w:abstractNumId w:val="8"/>
  </w:num>
  <w:num w:numId="20">
    <w:abstractNumId w:val="19"/>
  </w:num>
  <w:num w:numId="21">
    <w:abstractNumId w:val="5"/>
  </w:num>
  <w:num w:numId="22">
    <w:abstractNumId w:val="10"/>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7"/>
  </w:num>
  <w:num w:numId="26">
    <w:abstractNumId w:val="16"/>
  </w:num>
  <w:num w:numId="27">
    <w:abstractNumId w:val="2"/>
  </w:num>
  <w:num w:numId="28">
    <w:abstractNumId w:val="6"/>
  </w:num>
  <w:num w:numId="29">
    <w:abstractNumId w:val="11"/>
  </w:num>
  <w:num w:numId="30">
    <w:abstractNumId w:val="15"/>
  </w:num>
  <w:num w:numId="31">
    <w:abstractNumId w:val="30"/>
  </w:num>
  <w:num w:numId="32">
    <w:abstractNumId w:val="17"/>
  </w:num>
  <w:num w:numId="33">
    <w:abstractNumId w:val="29"/>
  </w:num>
  <w:num w:numId="34">
    <w:abstractNumId w:val="23"/>
  </w:num>
  <w:num w:numId="35">
    <w:abstractNumId w:val="39"/>
  </w:num>
  <w:num w:numId="36">
    <w:abstractNumId w:val="22"/>
  </w:num>
  <w:num w:numId="37">
    <w:abstractNumId w:val="0"/>
  </w:num>
  <w:num w:numId="38">
    <w:abstractNumId w:val="41"/>
  </w:num>
  <w:num w:numId="39">
    <w:abstractNumId w:val="4"/>
  </w:num>
  <w:num w:numId="40">
    <w:abstractNumId w:val="9"/>
  </w:num>
  <w:num w:numId="41">
    <w:abstractNumId w:val="18"/>
  </w:num>
  <w:num w:numId="42">
    <w:abstractNumId w:val="38"/>
  </w:num>
  <w:num w:numId="43">
    <w:abstractNumId w:val="24"/>
  </w:num>
  <w:num w:numId="44">
    <w:abstractNumId w:val="27"/>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CMM&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ENLayout&gt;"/>
    <w:docVar w:name="EN.Libraries" w:val="&lt;ENLibraries&gt;&lt;Libraries&gt;&lt;item&gt;CMMReferences.enl&lt;/item&gt;&lt;/Libraries&gt;&lt;/ENLibraries&gt;"/>
  </w:docVars>
  <w:rsids>
    <w:rsidRoot w:val="00F53FD8"/>
    <w:rsid w:val="00000197"/>
    <w:rsid w:val="00006D41"/>
    <w:rsid w:val="00010C26"/>
    <w:rsid w:val="00010FF6"/>
    <w:rsid w:val="0001271B"/>
    <w:rsid w:val="00013E99"/>
    <w:rsid w:val="000168BA"/>
    <w:rsid w:val="0002316B"/>
    <w:rsid w:val="000241EC"/>
    <w:rsid w:val="00033C7F"/>
    <w:rsid w:val="00034C0D"/>
    <w:rsid w:val="0003531A"/>
    <w:rsid w:val="000407ED"/>
    <w:rsid w:val="00040C82"/>
    <w:rsid w:val="00041F90"/>
    <w:rsid w:val="0005211F"/>
    <w:rsid w:val="00052CFF"/>
    <w:rsid w:val="00053002"/>
    <w:rsid w:val="00056132"/>
    <w:rsid w:val="00057032"/>
    <w:rsid w:val="000575FD"/>
    <w:rsid w:val="000673A7"/>
    <w:rsid w:val="00070148"/>
    <w:rsid w:val="00070E6A"/>
    <w:rsid w:val="00074DBB"/>
    <w:rsid w:val="0007545A"/>
    <w:rsid w:val="00076421"/>
    <w:rsid w:val="0007694C"/>
    <w:rsid w:val="00077EC1"/>
    <w:rsid w:val="00081420"/>
    <w:rsid w:val="00085BE3"/>
    <w:rsid w:val="0008746C"/>
    <w:rsid w:val="00087703"/>
    <w:rsid w:val="0009160C"/>
    <w:rsid w:val="000A04B4"/>
    <w:rsid w:val="000A1F70"/>
    <w:rsid w:val="000A207D"/>
    <w:rsid w:val="000A2667"/>
    <w:rsid w:val="000A4377"/>
    <w:rsid w:val="000A7042"/>
    <w:rsid w:val="000B0DAF"/>
    <w:rsid w:val="000B23DB"/>
    <w:rsid w:val="000B5C14"/>
    <w:rsid w:val="000B5D16"/>
    <w:rsid w:val="000C34E7"/>
    <w:rsid w:val="000C6627"/>
    <w:rsid w:val="000D06FF"/>
    <w:rsid w:val="000D08BC"/>
    <w:rsid w:val="000D0C45"/>
    <w:rsid w:val="000E3629"/>
    <w:rsid w:val="000E575E"/>
    <w:rsid w:val="000F4D30"/>
    <w:rsid w:val="000F5E80"/>
    <w:rsid w:val="00101A9B"/>
    <w:rsid w:val="00114A78"/>
    <w:rsid w:val="00114F4F"/>
    <w:rsid w:val="00117362"/>
    <w:rsid w:val="001204A2"/>
    <w:rsid w:val="00124E65"/>
    <w:rsid w:val="00125550"/>
    <w:rsid w:val="00133EE3"/>
    <w:rsid w:val="00134FA7"/>
    <w:rsid w:val="00140A6F"/>
    <w:rsid w:val="001431DF"/>
    <w:rsid w:val="00147A3C"/>
    <w:rsid w:val="00147F35"/>
    <w:rsid w:val="0015266E"/>
    <w:rsid w:val="001535E1"/>
    <w:rsid w:val="001537E7"/>
    <w:rsid w:val="001602D7"/>
    <w:rsid w:val="001615B4"/>
    <w:rsid w:val="00162224"/>
    <w:rsid w:val="0016721A"/>
    <w:rsid w:val="001679FF"/>
    <w:rsid w:val="00167D6E"/>
    <w:rsid w:val="001735C8"/>
    <w:rsid w:val="0017734E"/>
    <w:rsid w:val="0018194A"/>
    <w:rsid w:val="00183EEF"/>
    <w:rsid w:val="001906E2"/>
    <w:rsid w:val="001921AA"/>
    <w:rsid w:val="001939A1"/>
    <w:rsid w:val="00195E3D"/>
    <w:rsid w:val="0019649C"/>
    <w:rsid w:val="001B0511"/>
    <w:rsid w:val="001B0C28"/>
    <w:rsid w:val="001C6292"/>
    <w:rsid w:val="001C66C3"/>
    <w:rsid w:val="001D2639"/>
    <w:rsid w:val="001D3A67"/>
    <w:rsid w:val="001D3CAC"/>
    <w:rsid w:val="001D481A"/>
    <w:rsid w:val="001E18BE"/>
    <w:rsid w:val="001E25BB"/>
    <w:rsid w:val="001E5277"/>
    <w:rsid w:val="001F48B1"/>
    <w:rsid w:val="001F5D05"/>
    <w:rsid w:val="001F6A34"/>
    <w:rsid w:val="0020075C"/>
    <w:rsid w:val="00204499"/>
    <w:rsid w:val="00205952"/>
    <w:rsid w:val="0021001C"/>
    <w:rsid w:val="00212716"/>
    <w:rsid w:val="00215B6B"/>
    <w:rsid w:val="002215BB"/>
    <w:rsid w:val="00224B27"/>
    <w:rsid w:val="00225AD2"/>
    <w:rsid w:val="00231487"/>
    <w:rsid w:val="002425B8"/>
    <w:rsid w:val="00243C70"/>
    <w:rsid w:val="0024406C"/>
    <w:rsid w:val="0024622D"/>
    <w:rsid w:val="00252F50"/>
    <w:rsid w:val="002549C5"/>
    <w:rsid w:val="00255F0A"/>
    <w:rsid w:val="00257B6E"/>
    <w:rsid w:val="002638CE"/>
    <w:rsid w:val="00263C87"/>
    <w:rsid w:val="00267AA4"/>
    <w:rsid w:val="00270041"/>
    <w:rsid w:val="00273EFE"/>
    <w:rsid w:val="00275027"/>
    <w:rsid w:val="00275D36"/>
    <w:rsid w:val="00280CE6"/>
    <w:rsid w:val="0029685F"/>
    <w:rsid w:val="00296F95"/>
    <w:rsid w:val="002A1FE3"/>
    <w:rsid w:val="002A431D"/>
    <w:rsid w:val="002A573B"/>
    <w:rsid w:val="002C24ED"/>
    <w:rsid w:val="002C3F1A"/>
    <w:rsid w:val="002C4C31"/>
    <w:rsid w:val="002C5581"/>
    <w:rsid w:val="002D1117"/>
    <w:rsid w:val="002D131F"/>
    <w:rsid w:val="002D37C9"/>
    <w:rsid w:val="002D39D0"/>
    <w:rsid w:val="002D7E3A"/>
    <w:rsid w:val="002E29C3"/>
    <w:rsid w:val="002E39E4"/>
    <w:rsid w:val="002E4DC2"/>
    <w:rsid w:val="002E7AE9"/>
    <w:rsid w:val="002F0818"/>
    <w:rsid w:val="002F0E46"/>
    <w:rsid w:val="002F230E"/>
    <w:rsid w:val="002F392C"/>
    <w:rsid w:val="003026BA"/>
    <w:rsid w:val="00303C86"/>
    <w:rsid w:val="0030537B"/>
    <w:rsid w:val="00310AFA"/>
    <w:rsid w:val="003134EA"/>
    <w:rsid w:val="00313831"/>
    <w:rsid w:val="003141A1"/>
    <w:rsid w:val="00314982"/>
    <w:rsid w:val="0031655D"/>
    <w:rsid w:val="00327863"/>
    <w:rsid w:val="00330059"/>
    <w:rsid w:val="00331DDA"/>
    <w:rsid w:val="00345D0F"/>
    <w:rsid w:val="00350561"/>
    <w:rsid w:val="0035290F"/>
    <w:rsid w:val="003529F5"/>
    <w:rsid w:val="003530AD"/>
    <w:rsid w:val="003636B1"/>
    <w:rsid w:val="00364DB2"/>
    <w:rsid w:val="00367F56"/>
    <w:rsid w:val="003723CE"/>
    <w:rsid w:val="00375E96"/>
    <w:rsid w:val="00380966"/>
    <w:rsid w:val="003850AC"/>
    <w:rsid w:val="00386442"/>
    <w:rsid w:val="003A1F85"/>
    <w:rsid w:val="003A2603"/>
    <w:rsid w:val="003A3C5A"/>
    <w:rsid w:val="003B0308"/>
    <w:rsid w:val="003B1F8B"/>
    <w:rsid w:val="003B35AA"/>
    <w:rsid w:val="003B3C92"/>
    <w:rsid w:val="003C0196"/>
    <w:rsid w:val="003C2DEB"/>
    <w:rsid w:val="003D3E10"/>
    <w:rsid w:val="003D3EF1"/>
    <w:rsid w:val="003D5DA5"/>
    <w:rsid w:val="003D6BED"/>
    <w:rsid w:val="003D6FD6"/>
    <w:rsid w:val="003E110B"/>
    <w:rsid w:val="003E2A96"/>
    <w:rsid w:val="003E3923"/>
    <w:rsid w:val="003E6A39"/>
    <w:rsid w:val="003F4290"/>
    <w:rsid w:val="003F5931"/>
    <w:rsid w:val="003F61BE"/>
    <w:rsid w:val="00403EFE"/>
    <w:rsid w:val="004046BE"/>
    <w:rsid w:val="00405539"/>
    <w:rsid w:val="00406874"/>
    <w:rsid w:val="004069FA"/>
    <w:rsid w:val="004118F8"/>
    <w:rsid w:val="0041319E"/>
    <w:rsid w:val="00413403"/>
    <w:rsid w:val="00413A63"/>
    <w:rsid w:val="0042121F"/>
    <w:rsid w:val="00421844"/>
    <w:rsid w:val="00422E73"/>
    <w:rsid w:val="00431808"/>
    <w:rsid w:val="00435C2A"/>
    <w:rsid w:val="0043640D"/>
    <w:rsid w:val="00437CA3"/>
    <w:rsid w:val="004446FA"/>
    <w:rsid w:val="0045328C"/>
    <w:rsid w:val="00456030"/>
    <w:rsid w:val="00462B57"/>
    <w:rsid w:val="00464593"/>
    <w:rsid w:val="00470DBD"/>
    <w:rsid w:val="004851C4"/>
    <w:rsid w:val="00486CE0"/>
    <w:rsid w:val="00491911"/>
    <w:rsid w:val="004923EB"/>
    <w:rsid w:val="004946BC"/>
    <w:rsid w:val="00495E43"/>
    <w:rsid w:val="00496361"/>
    <w:rsid w:val="004A0C5E"/>
    <w:rsid w:val="004A5B9D"/>
    <w:rsid w:val="004A65BD"/>
    <w:rsid w:val="004B1A5F"/>
    <w:rsid w:val="004B5AD9"/>
    <w:rsid w:val="004B666B"/>
    <w:rsid w:val="004C3D31"/>
    <w:rsid w:val="004C54A3"/>
    <w:rsid w:val="004C6976"/>
    <w:rsid w:val="004C6B0A"/>
    <w:rsid w:val="004C7CA0"/>
    <w:rsid w:val="004D1EBA"/>
    <w:rsid w:val="004D246C"/>
    <w:rsid w:val="004E0CA2"/>
    <w:rsid w:val="004E5692"/>
    <w:rsid w:val="004F0BC9"/>
    <w:rsid w:val="004F0F1F"/>
    <w:rsid w:val="004F22A7"/>
    <w:rsid w:val="004F2A96"/>
    <w:rsid w:val="004F7C5A"/>
    <w:rsid w:val="00501F98"/>
    <w:rsid w:val="00505175"/>
    <w:rsid w:val="005069A0"/>
    <w:rsid w:val="00512861"/>
    <w:rsid w:val="00516BE5"/>
    <w:rsid w:val="00516C19"/>
    <w:rsid w:val="005171BB"/>
    <w:rsid w:val="00517376"/>
    <w:rsid w:val="00523BDB"/>
    <w:rsid w:val="00524BC5"/>
    <w:rsid w:val="005251A3"/>
    <w:rsid w:val="00531827"/>
    <w:rsid w:val="00532E8D"/>
    <w:rsid w:val="005334AA"/>
    <w:rsid w:val="00536850"/>
    <w:rsid w:val="00540D95"/>
    <w:rsid w:val="005452E4"/>
    <w:rsid w:val="005503E2"/>
    <w:rsid w:val="005524F6"/>
    <w:rsid w:val="00562D6D"/>
    <w:rsid w:val="00564A70"/>
    <w:rsid w:val="00565194"/>
    <w:rsid w:val="00565962"/>
    <w:rsid w:val="0057251C"/>
    <w:rsid w:val="0057496F"/>
    <w:rsid w:val="00580CC8"/>
    <w:rsid w:val="00586EE1"/>
    <w:rsid w:val="005A033B"/>
    <w:rsid w:val="005A2667"/>
    <w:rsid w:val="005A2686"/>
    <w:rsid w:val="005A2D56"/>
    <w:rsid w:val="005A4F48"/>
    <w:rsid w:val="005A539B"/>
    <w:rsid w:val="005A59AB"/>
    <w:rsid w:val="005B0359"/>
    <w:rsid w:val="005B4BB8"/>
    <w:rsid w:val="005C0541"/>
    <w:rsid w:val="005C1627"/>
    <w:rsid w:val="005C58C9"/>
    <w:rsid w:val="005D1A61"/>
    <w:rsid w:val="005D5232"/>
    <w:rsid w:val="005D6EBA"/>
    <w:rsid w:val="005E2E56"/>
    <w:rsid w:val="005E56CA"/>
    <w:rsid w:val="005F08E5"/>
    <w:rsid w:val="005F3ABF"/>
    <w:rsid w:val="00605FE2"/>
    <w:rsid w:val="006136FA"/>
    <w:rsid w:val="00631619"/>
    <w:rsid w:val="00631F16"/>
    <w:rsid w:val="00641905"/>
    <w:rsid w:val="00643A69"/>
    <w:rsid w:val="00645496"/>
    <w:rsid w:val="0064589F"/>
    <w:rsid w:val="00650DBC"/>
    <w:rsid w:val="00656D56"/>
    <w:rsid w:val="0066011E"/>
    <w:rsid w:val="00662204"/>
    <w:rsid w:val="006628CD"/>
    <w:rsid w:val="006674A3"/>
    <w:rsid w:val="0067087B"/>
    <w:rsid w:val="0067277A"/>
    <w:rsid w:val="00672BD2"/>
    <w:rsid w:val="006766CC"/>
    <w:rsid w:val="00681733"/>
    <w:rsid w:val="006872B3"/>
    <w:rsid w:val="00691D83"/>
    <w:rsid w:val="006926F3"/>
    <w:rsid w:val="006955A6"/>
    <w:rsid w:val="006963ED"/>
    <w:rsid w:val="006967BF"/>
    <w:rsid w:val="006A1289"/>
    <w:rsid w:val="006A57FE"/>
    <w:rsid w:val="006A62E2"/>
    <w:rsid w:val="006B00CE"/>
    <w:rsid w:val="006B5C6C"/>
    <w:rsid w:val="006B7C9F"/>
    <w:rsid w:val="006C1622"/>
    <w:rsid w:val="006C41CD"/>
    <w:rsid w:val="006C57B6"/>
    <w:rsid w:val="006D4F25"/>
    <w:rsid w:val="006D518C"/>
    <w:rsid w:val="006D7BCB"/>
    <w:rsid w:val="006E041A"/>
    <w:rsid w:val="006E1170"/>
    <w:rsid w:val="006E1C55"/>
    <w:rsid w:val="006E5A29"/>
    <w:rsid w:val="006E5D54"/>
    <w:rsid w:val="006F005D"/>
    <w:rsid w:val="006F25ED"/>
    <w:rsid w:val="006F33DB"/>
    <w:rsid w:val="006F524A"/>
    <w:rsid w:val="007040D3"/>
    <w:rsid w:val="0070474B"/>
    <w:rsid w:val="00706490"/>
    <w:rsid w:val="00707175"/>
    <w:rsid w:val="00720011"/>
    <w:rsid w:val="007223D1"/>
    <w:rsid w:val="007267B5"/>
    <w:rsid w:val="00742BCA"/>
    <w:rsid w:val="00760E29"/>
    <w:rsid w:val="00760EBE"/>
    <w:rsid w:val="007654F9"/>
    <w:rsid w:val="00766918"/>
    <w:rsid w:val="007723C5"/>
    <w:rsid w:val="00776FE4"/>
    <w:rsid w:val="00781549"/>
    <w:rsid w:val="007822AF"/>
    <w:rsid w:val="00787FAE"/>
    <w:rsid w:val="00794B90"/>
    <w:rsid w:val="007A01F6"/>
    <w:rsid w:val="007A6482"/>
    <w:rsid w:val="007A72F9"/>
    <w:rsid w:val="007B2432"/>
    <w:rsid w:val="007B256F"/>
    <w:rsid w:val="007B44DA"/>
    <w:rsid w:val="007B6658"/>
    <w:rsid w:val="007B6DF8"/>
    <w:rsid w:val="007B7B4B"/>
    <w:rsid w:val="007C5342"/>
    <w:rsid w:val="007C6588"/>
    <w:rsid w:val="007C70E3"/>
    <w:rsid w:val="007D08BF"/>
    <w:rsid w:val="007E51DB"/>
    <w:rsid w:val="007F293E"/>
    <w:rsid w:val="007F3755"/>
    <w:rsid w:val="007F49A5"/>
    <w:rsid w:val="007F576C"/>
    <w:rsid w:val="00804138"/>
    <w:rsid w:val="00804D70"/>
    <w:rsid w:val="00821E48"/>
    <w:rsid w:val="00823A84"/>
    <w:rsid w:val="008323B6"/>
    <w:rsid w:val="00836B92"/>
    <w:rsid w:val="00837EEE"/>
    <w:rsid w:val="00841E54"/>
    <w:rsid w:val="00843659"/>
    <w:rsid w:val="00853984"/>
    <w:rsid w:val="00854709"/>
    <w:rsid w:val="0086268B"/>
    <w:rsid w:val="00864287"/>
    <w:rsid w:val="008659C7"/>
    <w:rsid w:val="008666A0"/>
    <w:rsid w:val="00866725"/>
    <w:rsid w:val="00867538"/>
    <w:rsid w:val="00867E25"/>
    <w:rsid w:val="00872902"/>
    <w:rsid w:val="00876AFD"/>
    <w:rsid w:val="00884B81"/>
    <w:rsid w:val="00884EDD"/>
    <w:rsid w:val="00895ABB"/>
    <w:rsid w:val="008A04FD"/>
    <w:rsid w:val="008A1FA0"/>
    <w:rsid w:val="008A4713"/>
    <w:rsid w:val="008B0639"/>
    <w:rsid w:val="008B27E4"/>
    <w:rsid w:val="008C0775"/>
    <w:rsid w:val="008C4A44"/>
    <w:rsid w:val="008C5258"/>
    <w:rsid w:val="008C5FB7"/>
    <w:rsid w:val="008D6182"/>
    <w:rsid w:val="008D6A20"/>
    <w:rsid w:val="008E54F8"/>
    <w:rsid w:val="008F0F01"/>
    <w:rsid w:val="008F1CA4"/>
    <w:rsid w:val="008F1EB5"/>
    <w:rsid w:val="008F5A04"/>
    <w:rsid w:val="00900B83"/>
    <w:rsid w:val="00902DF7"/>
    <w:rsid w:val="00905B02"/>
    <w:rsid w:val="0090755F"/>
    <w:rsid w:val="009146DF"/>
    <w:rsid w:val="00922759"/>
    <w:rsid w:val="00923A3E"/>
    <w:rsid w:val="009273AF"/>
    <w:rsid w:val="00931119"/>
    <w:rsid w:val="00931D05"/>
    <w:rsid w:val="00936D73"/>
    <w:rsid w:val="00943AE7"/>
    <w:rsid w:val="00957E73"/>
    <w:rsid w:val="0096343E"/>
    <w:rsid w:val="00963F21"/>
    <w:rsid w:val="009679FA"/>
    <w:rsid w:val="009723EC"/>
    <w:rsid w:val="00976476"/>
    <w:rsid w:val="00983031"/>
    <w:rsid w:val="00992D16"/>
    <w:rsid w:val="0099375E"/>
    <w:rsid w:val="009A3AD2"/>
    <w:rsid w:val="009A7708"/>
    <w:rsid w:val="009B0754"/>
    <w:rsid w:val="009B6471"/>
    <w:rsid w:val="009C00A2"/>
    <w:rsid w:val="009C3ACA"/>
    <w:rsid w:val="009C5379"/>
    <w:rsid w:val="009D5275"/>
    <w:rsid w:val="009D6CC7"/>
    <w:rsid w:val="009D7D6C"/>
    <w:rsid w:val="009E4397"/>
    <w:rsid w:val="009E54B7"/>
    <w:rsid w:val="009F27B1"/>
    <w:rsid w:val="009F5128"/>
    <w:rsid w:val="00A021AF"/>
    <w:rsid w:val="00A0786A"/>
    <w:rsid w:val="00A07E14"/>
    <w:rsid w:val="00A121DC"/>
    <w:rsid w:val="00A12A6D"/>
    <w:rsid w:val="00A20203"/>
    <w:rsid w:val="00A21C15"/>
    <w:rsid w:val="00A2548D"/>
    <w:rsid w:val="00A312B8"/>
    <w:rsid w:val="00A403CB"/>
    <w:rsid w:val="00A4142A"/>
    <w:rsid w:val="00A421CB"/>
    <w:rsid w:val="00A4227E"/>
    <w:rsid w:val="00A44848"/>
    <w:rsid w:val="00A45599"/>
    <w:rsid w:val="00A5034D"/>
    <w:rsid w:val="00A51EFE"/>
    <w:rsid w:val="00A52264"/>
    <w:rsid w:val="00A52F38"/>
    <w:rsid w:val="00A548AE"/>
    <w:rsid w:val="00A62062"/>
    <w:rsid w:val="00A633DE"/>
    <w:rsid w:val="00A63927"/>
    <w:rsid w:val="00A6618B"/>
    <w:rsid w:val="00A741ED"/>
    <w:rsid w:val="00A75F2D"/>
    <w:rsid w:val="00A81331"/>
    <w:rsid w:val="00A8194B"/>
    <w:rsid w:val="00A864F3"/>
    <w:rsid w:val="00A96A9E"/>
    <w:rsid w:val="00A976B9"/>
    <w:rsid w:val="00AB5091"/>
    <w:rsid w:val="00AB66DC"/>
    <w:rsid w:val="00AB788A"/>
    <w:rsid w:val="00AB7D12"/>
    <w:rsid w:val="00AB7F7B"/>
    <w:rsid w:val="00AC0B5E"/>
    <w:rsid w:val="00AD6D1F"/>
    <w:rsid w:val="00AE0017"/>
    <w:rsid w:val="00AE054C"/>
    <w:rsid w:val="00AE547A"/>
    <w:rsid w:val="00AE7966"/>
    <w:rsid w:val="00AF3AEA"/>
    <w:rsid w:val="00AF6614"/>
    <w:rsid w:val="00AF779E"/>
    <w:rsid w:val="00B03F91"/>
    <w:rsid w:val="00B04BF2"/>
    <w:rsid w:val="00B052B6"/>
    <w:rsid w:val="00B106D8"/>
    <w:rsid w:val="00B1256D"/>
    <w:rsid w:val="00B14C23"/>
    <w:rsid w:val="00B16021"/>
    <w:rsid w:val="00B21C94"/>
    <w:rsid w:val="00B31637"/>
    <w:rsid w:val="00B3284E"/>
    <w:rsid w:val="00B35949"/>
    <w:rsid w:val="00B42384"/>
    <w:rsid w:val="00B527AA"/>
    <w:rsid w:val="00B61E69"/>
    <w:rsid w:val="00B6777D"/>
    <w:rsid w:val="00B70935"/>
    <w:rsid w:val="00B70DB9"/>
    <w:rsid w:val="00B853EF"/>
    <w:rsid w:val="00B85F8A"/>
    <w:rsid w:val="00BA5867"/>
    <w:rsid w:val="00BC3E55"/>
    <w:rsid w:val="00BC632C"/>
    <w:rsid w:val="00BD1242"/>
    <w:rsid w:val="00BD58AF"/>
    <w:rsid w:val="00BD6A7E"/>
    <w:rsid w:val="00BE05BE"/>
    <w:rsid w:val="00BE1CDA"/>
    <w:rsid w:val="00BE4BA3"/>
    <w:rsid w:val="00BE6023"/>
    <w:rsid w:val="00BE639F"/>
    <w:rsid w:val="00BE6476"/>
    <w:rsid w:val="00BF0C46"/>
    <w:rsid w:val="00BF1C9F"/>
    <w:rsid w:val="00C13C26"/>
    <w:rsid w:val="00C236DB"/>
    <w:rsid w:val="00C347F1"/>
    <w:rsid w:val="00C47127"/>
    <w:rsid w:val="00C477AC"/>
    <w:rsid w:val="00C47E8B"/>
    <w:rsid w:val="00C52405"/>
    <w:rsid w:val="00C5429D"/>
    <w:rsid w:val="00C62F9A"/>
    <w:rsid w:val="00C6591B"/>
    <w:rsid w:val="00C726E2"/>
    <w:rsid w:val="00C729F1"/>
    <w:rsid w:val="00C74583"/>
    <w:rsid w:val="00C75344"/>
    <w:rsid w:val="00C771EE"/>
    <w:rsid w:val="00C77697"/>
    <w:rsid w:val="00C91BB7"/>
    <w:rsid w:val="00CA2AEA"/>
    <w:rsid w:val="00CA41B3"/>
    <w:rsid w:val="00CA59FC"/>
    <w:rsid w:val="00CA5A03"/>
    <w:rsid w:val="00CA6C98"/>
    <w:rsid w:val="00CA7114"/>
    <w:rsid w:val="00CA77A7"/>
    <w:rsid w:val="00CB5DE8"/>
    <w:rsid w:val="00CC1EAD"/>
    <w:rsid w:val="00CC3164"/>
    <w:rsid w:val="00CC5CA0"/>
    <w:rsid w:val="00CC75B9"/>
    <w:rsid w:val="00CD5948"/>
    <w:rsid w:val="00CE69C0"/>
    <w:rsid w:val="00CE748A"/>
    <w:rsid w:val="00D0082A"/>
    <w:rsid w:val="00D05793"/>
    <w:rsid w:val="00D135C1"/>
    <w:rsid w:val="00D145DF"/>
    <w:rsid w:val="00D2282C"/>
    <w:rsid w:val="00D2501B"/>
    <w:rsid w:val="00D333B7"/>
    <w:rsid w:val="00D34AA7"/>
    <w:rsid w:val="00D37595"/>
    <w:rsid w:val="00D5578D"/>
    <w:rsid w:val="00D560C4"/>
    <w:rsid w:val="00D60BBD"/>
    <w:rsid w:val="00D62F9C"/>
    <w:rsid w:val="00D63ED4"/>
    <w:rsid w:val="00D64CBA"/>
    <w:rsid w:val="00D65B7F"/>
    <w:rsid w:val="00D72E22"/>
    <w:rsid w:val="00D73A7B"/>
    <w:rsid w:val="00D7433C"/>
    <w:rsid w:val="00D826B1"/>
    <w:rsid w:val="00D848F2"/>
    <w:rsid w:val="00D8730F"/>
    <w:rsid w:val="00D876D0"/>
    <w:rsid w:val="00D9008D"/>
    <w:rsid w:val="00D91A4A"/>
    <w:rsid w:val="00D94AF0"/>
    <w:rsid w:val="00D95DD3"/>
    <w:rsid w:val="00D975E4"/>
    <w:rsid w:val="00D97DEB"/>
    <w:rsid w:val="00DA35C1"/>
    <w:rsid w:val="00DA4635"/>
    <w:rsid w:val="00DA4C1D"/>
    <w:rsid w:val="00DA71A2"/>
    <w:rsid w:val="00DB2471"/>
    <w:rsid w:val="00DB3CB4"/>
    <w:rsid w:val="00DB3DB8"/>
    <w:rsid w:val="00DB6F8C"/>
    <w:rsid w:val="00DD516C"/>
    <w:rsid w:val="00DE391C"/>
    <w:rsid w:val="00DF0574"/>
    <w:rsid w:val="00DF1A8A"/>
    <w:rsid w:val="00DF2FE4"/>
    <w:rsid w:val="00E01A99"/>
    <w:rsid w:val="00E0416C"/>
    <w:rsid w:val="00E05BBE"/>
    <w:rsid w:val="00E05D5B"/>
    <w:rsid w:val="00E140BB"/>
    <w:rsid w:val="00E14525"/>
    <w:rsid w:val="00E20C90"/>
    <w:rsid w:val="00E245A8"/>
    <w:rsid w:val="00E24F9A"/>
    <w:rsid w:val="00E3089F"/>
    <w:rsid w:val="00E323C4"/>
    <w:rsid w:val="00E36FB0"/>
    <w:rsid w:val="00E41BFE"/>
    <w:rsid w:val="00E42345"/>
    <w:rsid w:val="00E44447"/>
    <w:rsid w:val="00E45974"/>
    <w:rsid w:val="00E474F9"/>
    <w:rsid w:val="00E523D8"/>
    <w:rsid w:val="00E6026F"/>
    <w:rsid w:val="00E618A1"/>
    <w:rsid w:val="00E61A9B"/>
    <w:rsid w:val="00E621D3"/>
    <w:rsid w:val="00E70252"/>
    <w:rsid w:val="00E72F8D"/>
    <w:rsid w:val="00E763FE"/>
    <w:rsid w:val="00E83C22"/>
    <w:rsid w:val="00E847CA"/>
    <w:rsid w:val="00E84BC0"/>
    <w:rsid w:val="00E854B5"/>
    <w:rsid w:val="00E8726E"/>
    <w:rsid w:val="00E87434"/>
    <w:rsid w:val="00E87581"/>
    <w:rsid w:val="00E90358"/>
    <w:rsid w:val="00E92EE3"/>
    <w:rsid w:val="00E9580B"/>
    <w:rsid w:val="00E95F71"/>
    <w:rsid w:val="00E963F5"/>
    <w:rsid w:val="00E9694E"/>
    <w:rsid w:val="00EA08B2"/>
    <w:rsid w:val="00EA1E64"/>
    <w:rsid w:val="00EA3C96"/>
    <w:rsid w:val="00EA603F"/>
    <w:rsid w:val="00EB4DDB"/>
    <w:rsid w:val="00EB5283"/>
    <w:rsid w:val="00EB7CE7"/>
    <w:rsid w:val="00EC019B"/>
    <w:rsid w:val="00EC416D"/>
    <w:rsid w:val="00EC4260"/>
    <w:rsid w:val="00EC58D3"/>
    <w:rsid w:val="00ED1E73"/>
    <w:rsid w:val="00ED3975"/>
    <w:rsid w:val="00EE1C97"/>
    <w:rsid w:val="00EE54A8"/>
    <w:rsid w:val="00EE798C"/>
    <w:rsid w:val="00F001C4"/>
    <w:rsid w:val="00F00CF5"/>
    <w:rsid w:val="00F10736"/>
    <w:rsid w:val="00F116E2"/>
    <w:rsid w:val="00F11F98"/>
    <w:rsid w:val="00F138F8"/>
    <w:rsid w:val="00F153BE"/>
    <w:rsid w:val="00F17537"/>
    <w:rsid w:val="00F2698D"/>
    <w:rsid w:val="00F315E8"/>
    <w:rsid w:val="00F321B2"/>
    <w:rsid w:val="00F33AF4"/>
    <w:rsid w:val="00F34428"/>
    <w:rsid w:val="00F35137"/>
    <w:rsid w:val="00F41DF7"/>
    <w:rsid w:val="00F42585"/>
    <w:rsid w:val="00F42B57"/>
    <w:rsid w:val="00F449C1"/>
    <w:rsid w:val="00F47DE4"/>
    <w:rsid w:val="00F510EE"/>
    <w:rsid w:val="00F53FD8"/>
    <w:rsid w:val="00F57A96"/>
    <w:rsid w:val="00F617AA"/>
    <w:rsid w:val="00F62AE8"/>
    <w:rsid w:val="00F652A4"/>
    <w:rsid w:val="00F73CBA"/>
    <w:rsid w:val="00F75CE1"/>
    <w:rsid w:val="00F846D2"/>
    <w:rsid w:val="00F84C3F"/>
    <w:rsid w:val="00F8522C"/>
    <w:rsid w:val="00F85951"/>
    <w:rsid w:val="00F92460"/>
    <w:rsid w:val="00F92B81"/>
    <w:rsid w:val="00FA22D6"/>
    <w:rsid w:val="00FA7179"/>
    <w:rsid w:val="00FB197F"/>
    <w:rsid w:val="00FC02C4"/>
    <w:rsid w:val="00FC0EEF"/>
    <w:rsid w:val="00FC411E"/>
    <w:rsid w:val="00FD36E2"/>
    <w:rsid w:val="00FD4CB4"/>
    <w:rsid w:val="00FD6E6B"/>
    <w:rsid w:val="00FD7C9C"/>
    <w:rsid w:val="00FE237D"/>
    <w:rsid w:val="00FE274A"/>
    <w:rsid w:val="00FE3634"/>
    <w:rsid w:val="00FE7EAC"/>
    <w:rsid w:val="00FF3B8E"/>
    <w:rsid w:val="00FF64C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A47E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B3CB4"/>
    <w:pPr>
      <w:spacing w:after="200" w:line="276" w:lineRule="auto"/>
    </w:pPr>
    <w:rPr>
      <w:sz w:val="22"/>
      <w:szCs w:val="22"/>
    </w:rPr>
  </w:style>
  <w:style w:type="paragraph" w:styleId="Heading1">
    <w:name w:val="heading 1"/>
    <w:basedOn w:val="Normal"/>
    <w:next w:val="Normal"/>
    <w:link w:val="Heading1Char"/>
    <w:uiPriority w:val="9"/>
    <w:qFormat/>
    <w:rsid w:val="00DB3CB4"/>
    <w:pPr>
      <w:keepNext/>
      <w:keepLines/>
      <w:spacing w:before="480" w:after="0"/>
      <w:outlineLvl w:val="0"/>
    </w:pPr>
    <w:rPr>
      <w:rFonts w:ascii="Cambria" w:eastAsia="Malgun Gothic" w:hAnsi="Cambria"/>
      <w:b/>
      <w:bCs/>
      <w:color w:val="365F91"/>
      <w:sz w:val="28"/>
      <w:szCs w:val="28"/>
      <w:lang w:val="x-none" w:eastAsia="x-none"/>
    </w:rPr>
  </w:style>
  <w:style w:type="paragraph" w:styleId="Heading2">
    <w:name w:val="heading 2"/>
    <w:basedOn w:val="Normal"/>
    <w:next w:val="Normal"/>
    <w:link w:val="Heading2Char"/>
    <w:qFormat/>
    <w:rsid w:val="00DB3CB4"/>
    <w:pPr>
      <w:keepNext/>
      <w:keepLines/>
      <w:spacing w:before="200" w:after="0"/>
      <w:outlineLvl w:val="1"/>
    </w:pPr>
    <w:rPr>
      <w:rFonts w:ascii="Cambria" w:eastAsia="Malgun Gothic" w:hAnsi="Cambria"/>
      <w:b/>
      <w:bCs/>
      <w:color w:val="4F81BD"/>
      <w:sz w:val="26"/>
      <w:szCs w:val="26"/>
      <w:lang w:val="x-none" w:eastAsia="x-none"/>
    </w:rPr>
  </w:style>
  <w:style w:type="paragraph" w:styleId="Heading3">
    <w:name w:val="heading 3"/>
    <w:basedOn w:val="Normal"/>
    <w:next w:val="Normal"/>
    <w:link w:val="Heading3Char"/>
    <w:qFormat/>
    <w:rsid w:val="00DB3CB4"/>
    <w:pPr>
      <w:keepNext/>
      <w:keepLines/>
      <w:spacing w:after="0" w:line="360" w:lineRule="auto"/>
      <w:outlineLvl w:val="2"/>
    </w:pPr>
    <w:rPr>
      <w:rFonts w:eastAsia="Malgun Gothic"/>
      <w:b/>
      <w:bCs/>
      <w:color w:val="4F81BD"/>
      <w:sz w:val="20"/>
      <w:szCs w:val="20"/>
      <w:lang w:val="x-none" w:eastAsia="x-none"/>
    </w:rPr>
  </w:style>
  <w:style w:type="paragraph" w:styleId="Heading4">
    <w:name w:val="heading 4"/>
    <w:basedOn w:val="Normal"/>
    <w:next w:val="Normal"/>
    <w:link w:val="Heading4Char"/>
    <w:qFormat/>
    <w:rsid w:val="00DB3CB4"/>
    <w:pPr>
      <w:keepNext/>
      <w:spacing w:after="0" w:line="360" w:lineRule="auto"/>
      <w:jc w:val="both"/>
      <w:outlineLvl w:val="3"/>
    </w:pPr>
    <w:rPr>
      <w:rFonts w:eastAsia="Malgun Gothic"/>
      <w:b/>
      <w:caps/>
      <w:sz w:val="20"/>
      <w:szCs w:val="24"/>
      <w:u w:val="single"/>
      <w:lang w:val="x-none" w:eastAsia="x-none"/>
    </w:rPr>
  </w:style>
  <w:style w:type="paragraph" w:styleId="Heading5">
    <w:name w:val="heading 5"/>
    <w:basedOn w:val="Normal"/>
    <w:next w:val="Normal"/>
    <w:uiPriority w:val="9"/>
    <w:qFormat/>
    <w:pPr>
      <w:keepNext/>
      <w:keepLines/>
      <w:spacing w:before="200" w:after="0"/>
      <w:outlineLvl w:val="4"/>
    </w:pPr>
    <w:rPr>
      <w:rFonts w:ascii="Cambria" w:eastAsia="Times New Roman" w:hAnsi="Cambria"/>
      <w:color w:val="243F60"/>
    </w:rPr>
  </w:style>
  <w:style w:type="paragraph" w:styleId="Heading6">
    <w:name w:val="heading 6"/>
    <w:basedOn w:val="Normal"/>
    <w:next w:val="Normal"/>
    <w:uiPriority w:val="9"/>
    <w:qFormat/>
    <w:pPr>
      <w:keepNext/>
      <w:keepLines/>
      <w:spacing w:before="200" w:after="0"/>
      <w:outlineLvl w:val="5"/>
    </w:pPr>
    <w:rPr>
      <w:rFonts w:ascii="Cambria" w:eastAsia="Times New Roman" w:hAnsi="Cambria"/>
      <w:i/>
      <w:iCs/>
      <w:color w:val="243F60"/>
    </w:rPr>
  </w:style>
  <w:style w:type="paragraph" w:styleId="Heading7">
    <w:name w:val="heading 7"/>
    <w:basedOn w:val="Normal"/>
    <w:next w:val="Normal"/>
    <w:uiPriority w:val="9"/>
    <w:qFormat/>
    <w:pPr>
      <w:keepNext/>
      <w:keepLines/>
      <w:spacing w:before="200" w:after="0"/>
      <w:outlineLvl w:val="6"/>
    </w:pPr>
    <w:rPr>
      <w:rFonts w:ascii="Cambria" w:eastAsia="Times New Roman" w:hAnsi="Cambria"/>
      <w:i/>
      <w:iCs/>
      <w:color w:val="404040"/>
    </w:rPr>
  </w:style>
  <w:style w:type="paragraph" w:styleId="Heading8">
    <w:name w:val="heading 8"/>
    <w:basedOn w:val="Normal"/>
    <w:next w:val="Normal"/>
    <w:uiPriority w:val="9"/>
    <w:qFormat/>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uiPriority w:val="9"/>
    <w:qFormat/>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autoSpaceDE w:val="0"/>
      <w:autoSpaceDN w:val="0"/>
      <w:spacing w:after="120" w:line="480" w:lineRule="auto"/>
      <w:ind w:left="360"/>
    </w:pPr>
    <w:rPr>
      <w:rFonts w:ascii="Times" w:hAnsi="Times" w:cs="Times"/>
      <w:sz w:val="24"/>
      <w:szCs w:val="24"/>
    </w:rPr>
  </w:style>
  <w:style w:type="paragraph" w:styleId="BodyText2">
    <w:name w:val="Body Text 2"/>
    <w:basedOn w:val="Normal"/>
    <w:pPr>
      <w:spacing w:after="120" w:line="480" w:lineRule="auto"/>
    </w:pPr>
  </w:style>
  <w:style w:type="paragraph" w:styleId="BodyText">
    <w:name w:val="Body Text"/>
    <w:basedOn w:val="Normal"/>
    <w:pPr>
      <w:autoSpaceDE w:val="0"/>
      <w:autoSpaceDN w:val="0"/>
      <w:spacing w:after="120"/>
    </w:pPr>
    <w:rPr>
      <w:rFonts w:ascii="Times" w:hAnsi="Times" w:cs="Times"/>
    </w:rPr>
  </w:style>
  <w:style w:type="paragraph" w:styleId="HTMLPreformatted">
    <w:name w:val="HTML Preformatted"/>
    <w:basedOn w:val="Normal"/>
    <w:pPr>
      <w:autoSpaceDE w:val="0"/>
      <w:autoSpaceDN w:val="0"/>
    </w:pPr>
    <w:rPr>
      <w:rFonts w:ascii="Courier New" w:hAnsi="Courier New" w:cs="Courier New"/>
      <w:sz w:val="20"/>
      <w:szCs w:val="20"/>
    </w:rPr>
  </w:style>
  <w:style w:type="paragraph" w:styleId="Footer">
    <w:name w:val="footer"/>
    <w:basedOn w:val="Normal"/>
    <w:pPr>
      <w:tabs>
        <w:tab w:val="center" w:pos="4153"/>
        <w:tab w:val="right" w:pos="8306"/>
      </w:tabs>
    </w:pPr>
    <w:rPr>
      <w:lang w:bidi="he-IL"/>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pPr>
      <w:autoSpaceDE w:val="0"/>
      <w:autoSpaceDN w:val="0"/>
    </w:pPr>
    <w:rPr>
      <w:rFonts w:ascii="Times" w:hAnsi="Times" w:cs="Time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PlainText">
    <w:name w:val="Plain Text"/>
    <w:basedOn w:val="Normal"/>
    <w:pPr>
      <w:autoSpaceDE w:val="0"/>
      <w:autoSpaceDN w:val="0"/>
    </w:pPr>
    <w:rPr>
      <w:rFonts w:ascii="Courier New" w:hAnsi="Courier New" w:cs="Courier New"/>
      <w:sz w:val="20"/>
      <w:szCs w:val="20"/>
    </w:rPr>
  </w:style>
  <w:style w:type="paragraph" w:styleId="Title">
    <w:name w:val="Title"/>
    <w:basedOn w:val="Normal"/>
    <w:next w:val="Normal"/>
    <w:link w:val="TitleChar"/>
    <w:uiPriority w:val="10"/>
    <w:qFormat/>
    <w:rsid w:val="00DB3CB4"/>
    <w:pPr>
      <w:pBdr>
        <w:bottom w:val="single" w:sz="8" w:space="4" w:color="4F81BD"/>
      </w:pBdr>
      <w:spacing w:after="300" w:line="240" w:lineRule="auto"/>
      <w:contextualSpacing/>
    </w:pPr>
    <w:rPr>
      <w:rFonts w:ascii="Cambria" w:eastAsia="Malgun Gothic" w:hAnsi="Cambria"/>
      <w:color w:val="17365D"/>
      <w:spacing w:val="5"/>
      <w:kern w:val="28"/>
      <w:sz w:val="52"/>
      <w:szCs w:val="52"/>
      <w:lang w:val="x-none" w:eastAsia="x-none"/>
    </w:rPr>
  </w:style>
  <w:style w:type="paragraph" w:styleId="BodyTextIndent">
    <w:name w:val="Body Text Indent"/>
    <w:basedOn w:val="Normal"/>
    <w:pPr>
      <w:spacing w:line="480" w:lineRule="auto"/>
      <w:ind w:firstLine="432"/>
      <w:jc w:val="both"/>
    </w:pPr>
    <w:rPr>
      <w:rFonts w:ascii="Arial" w:hAnsi="Arial"/>
    </w:rPr>
  </w:style>
  <w:style w:type="paragraph" w:styleId="CommentText">
    <w:name w:val="annotation text"/>
    <w:basedOn w:val="Normal"/>
    <w:semiHidden/>
    <w:pPr>
      <w:jc w:val="both"/>
    </w:pPr>
    <w:rPr>
      <w:rFonts w:ascii="Arial" w:hAnsi="Arial"/>
      <w:sz w:val="20"/>
      <w:szCs w:val="20"/>
    </w:rPr>
  </w:style>
  <w:style w:type="paragraph" w:styleId="EndnoteText">
    <w:name w:val="endnote text"/>
    <w:basedOn w:val="Normal"/>
    <w:semiHidden/>
    <w:pPr>
      <w:jc w:val="both"/>
    </w:pPr>
    <w:rPr>
      <w:rFonts w:ascii="Arial" w:hAnsi="Arial"/>
      <w:szCs w:val="20"/>
    </w:rPr>
  </w:style>
  <w:style w:type="paragraph" w:styleId="BodyTextIndent3">
    <w:name w:val="Body Text Indent 3"/>
    <w:basedOn w:val="Normal"/>
    <w:pPr>
      <w:ind w:firstLine="360"/>
      <w:jc w:val="both"/>
    </w:pPr>
    <w:rPr>
      <w:rFonts w:ascii="Arial" w:hAnsi="Arial" w:cs="Arial"/>
    </w:rPr>
  </w:style>
  <w:style w:type="paragraph" w:styleId="BodyText3">
    <w:name w:val="Body Text 3"/>
    <w:basedOn w:val="Normal"/>
    <w:rPr>
      <w:rFonts w:ascii="Arial" w:hAnsi="Arial" w:cs="Arial"/>
      <w:szCs w:val="20"/>
    </w:rPr>
  </w:style>
  <w:style w:type="paragraph" w:styleId="Header">
    <w:name w:val="header"/>
    <w:basedOn w:val="Normal"/>
    <w:rsid w:val="00195E3D"/>
    <w:pPr>
      <w:tabs>
        <w:tab w:val="center" w:pos="4320"/>
        <w:tab w:val="right" w:pos="8640"/>
      </w:tabs>
    </w:pPr>
  </w:style>
  <w:style w:type="paragraph" w:styleId="Caption">
    <w:name w:val="caption"/>
    <w:basedOn w:val="Normal"/>
    <w:next w:val="Normal"/>
    <w:qFormat/>
    <w:rsid w:val="00DB3CB4"/>
    <w:pPr>
      <w:spacing w:line="240" w:lineRule="auto"/>
    </w:pPr>
    <w:rPr>
      <w:b/>
      <w:bCs/>
      <w:color w:val="4F81BD"/>
      <w:sz w:val="18"/>
      <w:szCs w:val="18"/>
    </w:rPr>
  </w:style>
  <w:style w:type="paragraph" w:customStyle="1" w:styleId="bibcit">
    <w:name w:val="bibcit"/>
    <w:basedOn w:val="Normal"/>
    <w:rsid w:val="00E84BC0"/>
    <w:pPr>
      <w:spacing w:after="120" w:line="480" w:lineRule="atLeast"/>
    </w:pPr>
    <w:rPr>
      <w:szCs w:val="20"/>
      <w:lang w:val="en-GB" w:eastAsia="ru-RU"/>
    </w:rPr>
  </w:style>
  <w:style w:type="character" w:styleId="CommentReference">
    <w:name w:val="annotation reference"/>
    <w:semiHidden/>
    <w:rsid w:val="00A548AE"/>
    <w:rPr>
      <w:sz w:val="16"/>
      <w:szCs w:val="16"/>
    </w:rPr>
  </w:style>
  <w:style w:type="paragraph" w:styleId="CommentSubject">
    <w:name w:val="annotation subject"/>
    <w:basedOn w:val="CommentText"/>
    <w:next w:val="CommentText"/>
    <w:semiHidden/>
    <w:rsid w:val="00A548AE"/>
    <w:pPr>
      <w:jc w:val="left"/>
    </w:pPr>
    <w:rPr>
      <w:rFonts w:ascii="Times New Roman" w:hAnsi="Times New Roman"/>
      <w:b/>
      <w:bCs/>
    </w:rPr>
  </w:style>
  <w:style w:type="paragraph" w:customStyle="1" w:styleId="FormatvorlageArial11ptBlockErsteZeile106cm">
    <w:name w:val="Formatvorlage Arial 11 pt Block Erste Zeile:  106 cm"/>
    <w:basedOn w:val="Normal"/>
    <w:autoRedefine/>
    <w:rsid w:val="00A633DE"/>
    <w:pPr>
      <w:ind w:firstLine="540"/>
    </w:pPr>
    <w:rPr>
      <w:rFonts w:ascii="Arial" w:hAnsi="Arial" w:cs="Arial"/>
      <w:b/>
      <w:bCs/>
      <w:iCs/>
    </w:rPr>
  </w:style>
  <w:style w:type="character" w:customStyle="1" w:styleId="FormatvorlageArial11pt">
    <w:name w:val="Formatvorlage Arial 11 pt"/>
    <w:rsid w:val="00D975E4"/>
    <w:rPr>
      <w:rFonts w:ascii="Times New Roman" w:hAnsi="Times New Roman"/>
      <w:sz w:val="22"/>
    </w:rPr>
  </w:style>
  <w:style w:type="character" w:customStyle="1" w:styleId="FormatvorlageArial11ptBenutzerdefinierteFarbeRGB41">
    <w:name w:val="Formatvorlage Arial 11 pt Benutzerdefinierte Farbe(RGB(41"/>
    <w:aliases w:val="37,38))"/>
    <w:rsid w:val="00D975E4"/>
    <w:rPr>
      <w:rFonts w:ascii="Times New Roman" w:hAnsi="Times New Roman"/>
      <w:color w:val="292526"/>
      <w:sz w:val="22"/>
    </w:rPr>
  </w:style>
  <w:style w:type="paragraph" w:customStyle="1" w:styleId="FormatvorlageArial11ptFettZentriertNach3pt">
    <w:name w:val="Formatvorlage Arial 11 pt Fett Zentriert Nach:  3 pt"/>
    <w:basedOn w:val="Normal"/>
    <w:rsid w:val="00D975E4"/>
    <w:pPr>
      <w:spacing w:after="60"/>
      <w:jc w:val="center"/>
    </w:pPr>
    <w:rPr>
      <w:b/>
      <w:bCs/>
      <w:szCs w:val="20"/>
    </w:rPr>
  </w:style>
  <w:style w:type="paragraph" w:customStyle="1" w:styleId="FormatvorlageArial11ptFettNach3pt">
    <w:name w:val="Formatvorlage Arial 11 pt Fett Nach:  3 pt"/>
    <w:basedOn w:val="Normal"/>
    <w:rsid w:val="00D975E4"/>
    <w:pPr>
      <w:spacing w:after="60"/>
    </w:pPr>
    <w:rPr>
      <w:b/>
      <w:bCs/>
      <w:szCs w:val="20"/>
    </w:rPr>
  </w:style>
  <w:style w:type="paragraph" w:customStyle="1" w:styleId="FormatvorlageArial11ptBlock">
    <w:name w:val="Formatvorlage Arial 11 pt Block"/>
    <w:basedOn w:val="Normal"/>
    <w:rsid w:val="00D975E4"/>
    <w:pPr>
      <w:jc w:val="both"/>
    </w:pPr>
    <w:rPr>
      <w:szCs w:val="20"/>
    </w:rPr>
  </w:style>
  <w:style w:type="paragraph" w:customStyle="1" w:styleId="FormatvorlageArial11ptBlockErsteZeile106cmNach3pt">
    <w:name w:val="Formatvorlage Arial 11 pt Block Erste Zeile:  106 cm Nach:  3 pt"/>
    <w:basedOn w:val="Normal"/>
    <w:rsid w:val="00D975E4"/>
    <w:pPr>
      <w:spacing w:after="60"/>
      <w:ind w:firstLine="600"/>
      <w:jc w:val="both"/>
    </w:pPr>
    <w:rPr>
      <w:szCs w:val="20"/>
    </w:rPr>
  </w:style>
  <w:style w:type="paragraph" w:customStyle="1" w:styleId="FormatvorlageTextkrper-Einzug2Arial11pt">
    <w:name w:val="Formatvorlage Textkörper-Einzug 2 + Arial 11 pt"/>
    <w:basedOn w:val="BodyTextIndent2"/>
    <w:link w:val="FormatvorlageTextkrper-Einzug2Arial11ptZchn"/>
    <w:rsid w:val="00D975E4"/>
    <w:rPr>
      <w:sz w:val="22"/>
    </w:rPr>
  </w:style>
  <w:style w:type="character" w:customStyle="1" w:styleId="BodyTextIndent2Char">
    <w:name w:val="Body Text Indent 2 Char"/>
    <w:link w:val="BodyTextIndent2"/>
    <w:rsid w:val="00D975E4"/>
    <w:rPr>
      <w:rFonts w:ascii="Times" w:hAnsi="Times" w:cs="Times"/>
      <w:sz w:val="24"/>
      <w:szCs w:val="24"/>
      <w:lang w:val="en-US" w:eastAsia="en-US" w:bidi="ar-SA"/>
    </w:rPr>
  </w:style>
  <w:style w:type="character" w:customStyle="1" w:styleId="FormatvorlageTextkrper-Einzug2Arial11ptZchn">
    <w:name w:val="Formatvorlage Textkörper-Einzug 2 + Arial 11 pt Zchn"/>
    <w:link w:val="FormatvorlageTextkrper-Einzug2Arial11pt"/>
    <w:rsid w:val="00D975E4"/>
    <w:rPr>
      <w:rFonts w:ascii="Times" w:hAnsi="Times" w:cs="Times"/>
      <w:sz w:val="22"/>
      <w:szCs w:val="24"/>
      <w:lang w:val="en-US" w:eastAsia="en-US" w:bidi="ar-SA"/>
    </w:rPr>
  </w:style>
  <w:style w:type="character" w:customStyle="1" w:styleId="FormatvorlageArial11ptFett">
    <w:name w:val="Formatvorlage Arial 11 pt Fett"/>
    <w:rsid w:val="001D3CAC"/>
    <w:rPr>
      <w:rFonts w:ascii="Times New Roman" w:hAnsi="Times New Roman"/>
      <w:b/>
      <w:bCs/>
      <w:sz w:val="22"/>
    </w:rPr>
  </w:style>
  <w:style w:type="paragraph" w:customStyle="1" w:styleId="FormatvorlageArial11ptFettKursivBlock">
    <w:name w:val="Formatvorlage Arial 11 pt Fett Kursiv Block"/>
    <w:basedOn w:val="Normal"/>
    <w:rsid w:val="001D3CAC"/>
    <w:pPr>
      <w:jc w:val="both"/>
    </w:pPr>
    <w:rPr>
      <w:b/>
      <w:bCs/>
      <w:i/>
      <w:iCs/>
      <w:szCs w:val="20"/>
    </w:rPr>
  </w:style>
  <w:style w:type="paragraph" w:customStyle="1" w:styleId="FormatvorlageArial11ptBlockErsteZeile106cmRechts005cm">
    <w:name w:val="Formatvorlage Arial 11 pt Block Erste Zeile:  106 cm Rechts:  005 cm"/>
    <w:basedOn w:val="Normal"/>
    <w:rsid w:val="001D3CAC"/>
    <w:pPr>
      <w:ind w:right="26" w:firstLine="600"/>
      <w:jc w:val="both"/>
    </w:pPr>
    <w:rPr>
      <w:szCs w:val="20"/>
    </w:rPr>
  </w:style>
  <w:style w:type="paragraph" w:customStyle="1" w:styleId="FormatvorlageTextkrper-Einzug2Arial11ptLinks0cmErsteZeile">
    <w:name w:val="Formatvorlage Textkörper-Einzug 2 + Arial 11 pt Links:  0 cm Erste Zeile..."/>
    <w:basedOn w:val="BodyTextIndent2"/>
    <w:rsid w:val="001D3CAC"/>
    <w:pPr>
      <w:spacing w:line="240" w:lineRule="auto"/>
      <w:ind w:left="0" w:firstLine="600"/>
    </w:pPr>
    <w:rPr>
      <w:rFonts w:ascii="Times New Roman" w:hAnsi="Times New Roman" w:cs="Times New Roman"/>
      <w:sz w:val="22"/>
      <w:szCs w:val="20"/>
    </w:rPr>
  </w:style>
  <w:style w:type="paragraph" w:customStyle="1" w:styleId="FormatvorlageTextkrper-Einzug2Arial11ptBlockLinks0cmErst">
    <w:name w:val="Formatvorlage Textkörper-Einzug 2 + Arial 11 pt Block Links:  0 cm Erst..."/>
    <w:basedOn w:val="BodyTextIndent2"/>
    <w:rsid w:val="001D3CAC"/>
    <w:pPr>
      <w:spacing w:after="0" w:line="240" w:lineRule="auto"/>
      <w:ind w:left="0" w:firstLine="600"/>
      <w:jc w:val="both"/>
    </w:pPr>
    <w:rPr>
      <w:rFonts w:ascii="Times New Roman" w:hAnsi="Times New Roman" w:cs="Times New Roman"/>
      <w:sz w:val="22"/>
      <w:szCs w:val="20"/>
    </w:rPr>
  </w:style>
  <w:style w:type="paragraph" w:customStyle="1" w:styleId="FormatvorlageTextkrper-ZeileneinzugErsteZeile0cmZeilenabstand">
    <w:name w:val="Formatvorlage Textkörper-Zeileneinzug + Erste Zeile:  0 cm Zeilenabstand: ..."/>
    <w:basedOn w:val="BodyTextIndent"/>
    <w:rsid w:val="001D3CAC"/>
    <w:pPr>
      <w:spacing w:line="240" w:lineRule="auto"/>
      <w:ind w:firstLine="0"/>
    </w:pPr>
    <w:rPr>
      <w:rFonts w:ascii="Times New Roman" w:hAnsi="Times New Roman"/>
      <w:szCs w:val="20"/>
    </w:rPr>
  </w:style>
  <w:style w:type="paragraph" w:customStyle="1" w:styleId="FormatvorlageArial11ptFettLinks0cmHngend127cm">
    <w:name w:val="Formatvorlage Arial 11 pt Fett Links:  0 cm Hängend:  127 cm"/>
    <w:basedOn w:val="Normal"/>
    <w:rsid w:val="001D3CAC"/>
    <w:pPr>
      <w:ind w:left="720" w:hanging="720"/>
    </w:pPr>
    <w:rPr>
      <w:b/>
      <w:bCs/>
      <w:szCs w:val="20"/>
    </w:rPr>
  </w:style>
  <w:style w:type="paragraph" w:customStyle="1" w:styleId="FormatvorlageBlockLinks0cmHngend075cmRechts-008cm">
    <w:name w:val="Formatvorlage Block Links:  0 cm Hängend:  075 cm Rechts:  -008 cm"/>
    <w:basedOn w:val="Normal"/>
    <w:rsid w:val="006D4F25"/>
    <w:pPr>
      <w:ind w:left="426" w:right="-45" w:hanging="426"/>
      <w:jc w:val="both"/>
    </w:pPr>
    <w:rPr>
      <w:szCs w:val="20"/>
    </w:rPr>
  </w:style>
  <w:style w:type="paragraph" w:customStyle="1" w:styleId="MTDisplayEquation">
    <w:name w:val="MTDisplayEquation"/>
    <w:basedOn w:val="Normal"/>
    <w:next w:val="Normal"/>
    <w:link w:val="MTDisplayEquationChar"/>
    <w:rsid w:val="00313831"/>
    <w:pPr>
      <w:tabs>
        <w:tab w:val="center" w:pos="4680"/>
        <w:tab w:val="right" w:pos="9360"/>
      </w:tabs>
      <w:autoSpaceDE w:val="0"/>
      <w:autoSpaceDN w:val="0"/>
      <w:adjustRightInd w:val="0"/>
      <w:spacing w:after="60"/>
      <w:ind w:firstLine="600"/>
      <w:jc w:val="both"/>
    </w:pPr>
    <w:rPr>
      <w:szCs w:val="20"/>
      <w:vertAlign w:val="subscript"/>
      <w:lang w:val="x-none" w:eastAsia="x-none"/>
    </w:rPr>
  </w:style>
  <w:style w:type="character" w:customStyle="1" w:styleId="MTDisplayEquationChar">
    <w:name w:val="MTDisplayEquation Char"/>
    <w:link w:val="MTDisplayEquation"/>
    <w:rsid w:val="00313831"/>
    <w:rPr>
      <w:sz w:val="22"/>
      <w:vertAlign w:val="subscript"/>
    </w:rPr>
  </w:style>
  <w:style w:type="paragraph" w:customStyle="1" w:styleId="Tableheaders">
    <w:name w:val="Table headers"/>
    <w:basedOn w:val="Normal"/>
    <w:rsid w:val="00672BD2"/>
    <w:pPr>
      <w:jc w:val="center"/>
    </w:pPr>
    <w:rPr>
      <w:rFonts w:ascii="Arial" w:eastAsia="Batang" w:hAnsi="Arial" w:cs="Arial"/>
      <w:b/>
      <w:bCs/>
    </w:rPr>
  </w:style>
  <w:style w:type="paragraph" w:customStyle="1" w:styleId="TableNormal1">
    <w:name w:val="Table Normal1"/>
    <w:basedOn w:val="Normal"/>
    <w:rsid w:val="00672BD2"/>
    <w:pPr>
      <w:jc w:val="both"/>
    </w:pPr>
    <w:rPr>
      <w:rFonts w:ascii="Arial" w:eastAsia="Batang" w:hAnsi="Arial" w:cs="Arial"/>
    </w:rPr>
  </w:style>
  <w:style w:type="table" w:styleId="TableGrid">
    <w:name w:val="Table Grid"/>
    <w:basedOn w:val="TableNormal"/>
    <w:rsid w:val="00672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DB3CB4"/>
    <w:rPr>
      <w:rFonts w:ascii="Cambria" w:eastAsia="Malgun Gothic" w:hAnsi="Cambria" w:cs="Times New Roman"/>
      <w:b/>
      <w:bCs/>
      <w:color w:val="365F91"/>
      <w:sz w:val="28"/>
      <w:szCs w:val="28"/>
    </w:rPr>
  </w:style>
  <w:style w:type="paragraph" w:customStyle="1" w:styleId="BDAbstract">
    <w:name w:val="BD_Abstract"/>
    <w:basedOn w:val="Normal"/>
    <w:next w:val="Normal"/>
    <w:rsid w:val="00275027"/>
    <w:pPr>
      <w:spacing w:before="360" w:after="360" w:line="480" w:lineRule="auto"/>
      <w:jc w:val="both"/>
    </w:pPr>
    <w:rPr>
      <w:rFonts w:ascii="Times" w:hAnsi="Times"/>
      <w:szCs w:val="20"/>
    </w:rPr>
  </w:style>
  <w:style w:type="paragraph" w:customStyle="1" w:styleId="TFReferencesSection">
    <w:name w:val="TF_References_Section"/>
    <w:basedOn w:val="Normal"/>
    <w:rsid w:val="00464593"/>
    <w:pPr>
      <w:spacing w:line="480" w:lineRule="auto"/>
      <w:ind w:firstLine="187"/>
      <w:jc w:val="both"/>
    </w:pPr>
    <w:rPr>
      <w:rFonts w:ascii="Times" w:hAnsi="Times"/>
      <w:szCs w:val="20"/>
    </w:rPr>
  </w:style>
  <w:style w:type="paragraph" w:customStyle="1" w:styleId="TAMainText">
    <w:name w:val="TA_Main_Text"/>
    <w:basedOn w:val="Normal"/>
    <w:rsid w:val="002F0818"/>
    <w:pPr>
      <w:spacing w:line="480" w:lineRule="auto"/>
      <w:ind w:firstLine="202"/>
      <w:jc w:val="both"/>
    </w:pPr>
    <w:rPr>
      <w:rFonts w:ascii="Times" w:hAnsi="Times"/>
      <w:szCs w:val="20"/>
    </w:rPr>
  </w:style>
  <w:style w:type="paragraph" w:customStyle="1" w:styleId="VAFigureCaption">
    <w:name w:val="VA_Figure_Caption"/>
    <w:basedOn w:val="Normal"/>
    <w:next w:val="Normal"/>
    <w:rsid w:val="002F0818"/>
    <w:pPr>
      <w:spacing w:line="480" w:lineRule="auto"/>
      <w:jc w:val="both"/>
    </w:pPr>
    <w:rPr>
      <w:rFonts w:ascii="Times" w:hAnsi="Times"/>
      <w:szCs w:val="20"/>
    </w:rPr>
  </w:style>
  <w:style w:type="character" w:styleId="EndnoteReference">
    <w:name w:val="endnote reference"/>
    <w:rsid w:val="009E4397"/>
    <w:rPr>
      <w:vertAlign w:val="superscript"/>
    </w:rPr>
  </w:style>
  <w:style w:type="paragraph" w:customStyle="1" w:styleId="equation">
    <w:name w:val="equation"/>
    <w:basedOn w:val="Normal"/>
    <w:qFormat/>
    <w:rsid w:val="00DB3CB4"/>
    <w:pPr>
      <w:tabs>
        <w:tab w:val="left" w:pos="6480"/>
        <w:tab w:val="right" w:leader="dot" w:pos="8640"/>
      </w:tabs>
      <w:spacing w:after="0" w:line="240" w:lineRule="auto"/>
      <w:ind w:left="288"/>
      <w:jc w:val="both"/>
    </w:pPr>
    <w:rPr>
      <w:rFonts w:ascii="Times New Roman" w:hAnsi="Times New Roman"/>
      <w:position w:val="-32"/>
      <w:sz w:val="24"/>
    </w:rPr>
  </w:style>
  <w:style w:type="character" w:customStyle="1" w:styleId="Heading2Char">
    <w:name w:val="Heading 2 Char"/>
    <w:link w:val="Heading2"/>
    <w:rsid w:val="00DB3CB4"/>
    <w:rPr>
      <w:rFonts w:ascii="Cambria" w:eastAsia="Malgun Gothic" w:hAnsi="Cambria" w:cs="Times New Roman"/>
      <w:b/>
      <w:bCs/>
      <w:color w:val="4F81BD"/>
      <w:sz w:val="26"/>
      <w:szCs w:val="26"/>
    </w:rPr>
  </w:style>
  <w:style w:type="character" w:customStyle="1" w:styleId="Heading3Char">
    <w:name w:val="Heading 3 Char"/>
    <w:link w:val="Heading3"/>
    <w:rsid w:val="00DB3CB4"/>
    <w:rPr>
      <w:rFonts w:eastAsia="Malgun Gothic" w:cs="Times New Roman"/>
      <w:b/>
      <w:bCs/>
      <w:color w:val="4F81BD"/>
    </w:rPr>
  </w:style>
  <w:style w:type="character" w:customStyle="1" w:styleId="Heading4Char">
    <w:name w:val="Heading 4 Char"/>
    <w:link w:val="Heading4"/>
    <w:rsid w:val="00DB3CB4"/>
    <w:rPr>
      <w:rFonts w:eastAsia="Malgun Gothic" w:cs="Tahoma"/>
      <w:b/>
      <w:caps/>
      <w:sz w:val="20"/>
      <w:szCs w:val="24"/>
      <w:u w:val="single"/>
    </w:rPr>
  </w:style>
  <w:style w:type="character" w:customStyle="1" w:styleId="TitleChar">
    <w:name w:val="Title Char"/>
    <w:link w:val="Title"/>
    <w:uiPriority w:val="10"/>
    <w:rsid w:val="00DB3CB4"/>
    <w:rPr>
      <w:rFonts w:ascii="Cambria" w:eastAsia="Malgun Gothic" w:hAnsi="Cambria" w:cs="Times New Roman"/>
      <w:color w:val="17365D"/>
      <w:spacing w:val="5"/>
      <w:kern w:val="28"/>
      <w:sz w:val="52"/>
      <w:szCs w:val="52"/>
    </w:rPr>
  </w:style>
  <w:style w:type="paragraph" w:styleId="Subtitle">
    <w:name w:val="Subtitle"/>
    <w:basedOn w:val="Normal"/>
    <w:next w:val="Normal"/>
    <w:link w:val="SubtitleChar"/>
    <w:uiPriority w:val="11"/>
    <w:qFormat/>
    <w:rsid w:val="00DB3CB4"/>
    <w:pPr>
      <w:numPr>
        <w:ilvl w:val="1"/>
      </w:numPr>
    </w:pPr>
    <w:rPr>
      <w:rFonts w:ascii="Cambria" w:eastAsia="Malgun Gothic" w:hAnsi="Cambria"/>
      <w:i/>
      <w:iCs/>
      <w:color w:val="4F81BD"/>
      <w:spacing w:val="15"/>
      <w:sz w:val="24"/>
      <w:szCs w:val="24"/>
      <w:lang w:val="x-none" w:eastAsia="x-none"/>
    </w:rPr>
  </w:style>
  <w:style w:type="character" w:customStyle="1" w:styleId="SubtitleChar">
    <w:name w:val="Subtitle Char"/>
    <w:link w:val="Subtitle"/>
    <w:uiPriority w:val="11"/>
    <w:rsid w:val="00DB3CB4"/>
    <w:rPr>
      <w:rFonts w:ascii="Cambria" w:eastAsia="Malgun Gothic" w:hAnsi="Cambria" w:cs="Times New Roman"/>
      <w:i/>
      <w:iCs/>
      <w:color w:val="4F81BD"/>
      <w:spacing w:val="15"/>
      <w:sz w:val="24"/>
      <w:szCs w:val="24"/>
    </w:rPr>
  </w:style>
  <w:style w:type="character" w:styleId="Strong">
    <w:name w:val="Strong"/>
    <w:qFormat/>
    <w:rsid w:val="00DB3CB4"/>
    <w:rPr>
      <w:b/>
      <w:bCs/>
    </w:rPr>
  </w:style>
  <w:style w:type="paragraph" w:styleId="ListParagraph">
    <w:name w:val="List Paragraph"/>
    <w:basedOn w:val="Normal"/>
    <w:uiPriority w:val="34"/>
    <w:qFormat/>
    <w:rsid w:val="00DB3CB4"/>
    <w:pPr>
      <w:spacing w:after="0" w:line="240" w:lineRule="auto"/>
      <w:ind w:left="720"/>
      <w:contextualSpacing/>
    </w:pPr>
    <w:rPr>
      <w:rFonts w:eastAsia="Malgun Gothic"/>
      <w:szCs w:val="24"/>
    </w:rPr>
  </w:style>
  <w:style w:type="character" w:styleId="SubtleEmphasis">
    <w:name w:val="Subtle Emphasis"/>
    <w:uiPriority w:val="19"/>
    <w:qFormat/>
    <w:rsid w:val="00DB3CB4"/>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1985">
      <w:bodyDiv w:val="1"/>
      <w:marLeft w:val="0"/>
      <w:marRight w:val="0"/>
      <w:marTop w:val="0"/>
      <w:marBottom w:val="0"/>
      <w:divBdr>
        <w:top w:val="none" w:sz="0" w:space="0" w:color="auto"/>
        <w:left w:val="none" w:sz="0" w:space="0" w:color="auto"/>
        <w:bottom w:val="none" w:sz="0" w:space="0" w:color="auto"/>
        <w:right w:val="none" w:sz="0" w:space="0" w:color="auto"/>
      </w:divBdr>
    </w:div>
    <w:div w:id="1736200274">
      <w:bodyDiv w:val="1"/>
      <w:marLeft w:val="0"/>
      <w:marRight w:val="0"/>
      <w:marTop w:val="0"/>
      <w:marBottom w:val="0"/>
      <w:divBdr>
        <w:top w:val="none" w:sz="0" w:space="0" w:color="auto"/>
        <w:left w:val="none" w:sz="0" w:space="0" w:color="auto"/>
        <w:bottom w:val="none" w:sz="0" w:space="0" w:color="auto"/>
        <w:right w:val="none" w:sz="0" w:space="0" w:color="auto"/>
      </w:divBdr>
    </w:div>
    <w:div w:id="20239672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712</Words>
  <Characters>4063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NSF CBET March 07</vt:lpstr>
    </vt:vector>
  </TitlesOfParts>
  <Company>UIC</Company>
  <LinksUpToDate>false</LinksUpToDate>
  <CharactersWithSpaces>4766</CharactersWithSpaces>
  <SharedDoc>false</SharedDoc>
  <HLinks>
    <vt:vector size="66" baseType="variant">
      <vt:variant>
        <vt:i4>3342391</vt:i4>
      </vt:variant>
      <vt:variant>
        <vt:i4>153</vt:i4>
      </vt:variant>
      <vt:variant>
        <vt:i4>0</vt:i4>
      </vt:variant>
      <vt:variant>
        <vt:i4>5</vt:i4>
      </vt:variant>
      <vt:variant>
        <vt:lpwstr>http://www.hillsinc.net/articles/submicron.htm</vt:lpwstr>
      </vt:variant>
      <vt:variant>
        <vt:lpwstr/>
      </vt:variant>
      <vt:variant>
        <vt:i4>5767169</vt:i4>
      </vt:variant>
      <vt:variant>
        <vt:i4>9208</vt:i4>
      </vt:variant>
      <vt:variant>
        <vt:i4>1028</vt:i4>
      </vt:variant>
      <vt:variant>
        <vt:i4>1</vt:i4>
      </vt:variant>
      <vt:variant>
        <vt:lpwstr>Fig1</vt:lpwstr>
      </vt:variant>
      <vt:variant>
        <vt:lpwstr/>
      </vt:variant>
      <vt:variant>
        <vt:i4>917601</vt:i4>
      </vt:variant>
      <vt:variant>
        <vt:i4>9973</vt:i4>
      </vt:variant>
      <vt:variant>
        <vt:i4>1029</vt:i4>
      </vt:variant>
      <vt:variant>
        <vt:i4>1</vt:i4>
      </vt:variant>
      <vt:variant>
        <vt:lpwstr>schematic</vt:lpwstr>
      </vt:variant>
      <vt:variant>
        <vt:lpwstr/>
      </vt:variant>
      <vt:variant>
        <vt:i4>2621490</vt:i4>
      </vt:variant>
      <vt:variant>
        <vt:i4>12346</vt:i4>
      </vt:variant>
      <vt:variant>
        <vt:i4>1030</vt:i4>
      </vt:variant>
      <vt:variant>
        <vt:i4>1</vt:i4>
      </vt:variant>
      <vt:variant>
        <vt:lpwstr>Fig 3a</vt:lpwstr>
      </vt:variant>
      <vt:variant>
        <vt:lpwstr/>
      </vt:variant>
      <vt:variant>
        <vt:i4>2818098</vt:i4>
      </vt:variant>
      <vt:variant>
        <vt:i4>12348</vt:i4>
      </vt:variant>
      <vt:variant>
        <vt:i4>1031</vt:i4>
      </vt:variant>
      <vt:variant>
        <vt:i4>1</vt:i4>
      </vt:variant>
      <vt:variant>
        <vt:lpwstr>Fig 3b</vt:lpwstr>
      </vt:variant>
      <vt:variant>
        <vt:lpwstr/>
      </vt:variant>
      <vt:variant>
        <vt:i4>5898241</vt:i4>
      </vt:variant>
      <vt:variant>
        <vt:i4>15846</vt:i4>
      </vt:variant>
      <vt:variant>
        <vt:i4>1033</vt:i4>
      </vt:variant>
      <vt:variant>
        <vt:i4>1</vt:i4>
      </vt:variant>
      <vt:variant>
        <vt:lpwstr>fig3</vt:lpwstr>
      </vt:variant>
      <vt:variant>
        <vt:lpwstr/>
      </vt:variant>
      <vt:variant>
        <vt:i4>6094849</vt:i4>
      </vt:variant>
      <vt:variant>
        <vt:i4>16174</vt:i4>
      </vt:variant>
      <vt:variant>
        <vt:i4>1034</vt:i4>
      </vt:variant>
      <vt:variant>
        <vt:i4>1</vt:i4>
      </vt:variant>
      <vt:variant>
        <vt:lpwstr>fig4</vt:lpwstr>
      </vt:variant>
      <vt:variant>
        <vt:lpwstr/>
      </vt:variant>
      <vt:variant>
        <vt:i4>6029313</vt:i4>
      </vt:variant>
      <vt:variant>
        <vt:i4>16504</vt:i4>
      </vt:variant>
      <vt:variant>
        <vt:i4>1035</vt:i4>
      </vt:variant>
      <vt:variant>
        <vt:i4>1</vt:i4>
      </vt:variant>
      <vt:variant>
        <vt:lpwstr>fig5</vt:lpwstr>
      </vt:variant>
      <vt:variant>
        <vt:lpwstr/>
      </vt:variant>
      <vt:variant>
        <vt:i4>6225921</vt:i4>
      </vt:variant>
      <vt:variant>
        <vt:i4>17076</vt:i4>
      </vt:variant>
      <vt:variant>
        <vt:i4>1036</vt:i4>
      </vt:variant>
      <vt:variant>
        <vt:i4>1</vt:i4>
      </vt:variant>
      <vt:variant>
        <vt:lpwstr>fig6</vt:lpwstr>
      </vt:variant>
      <vt:variant>
        <vt:lpwstr/>
      </vt:variant>
      <vt:variant>
        <vt:i4>4784184</vt:i4>
      </vt:variant>
      <vt:variant>
        <vt:i4>20780</vt:i4>
      </vt:variant>
      <vt:variant>
        <vt:i4>1037</vt:i4>
      </vt:variant>
      <vt:variant>
        <vt:i4>1</vt:i4>
      </vt:variant>
      <vt:variant>
        <vt:lpwstr>Fig 9</vt:lpwstr>
      </vt:variant>
      <vt:variant>
        <vt:lpwstr/>
      </vt:variant>
      <vt:variant>
        <vt:i4>7929904</vt:i4>
      </vt:variant>
      <vt:variant>
        <vt:i4>21201</vt:i4>
      </vt:variant>
      <vt:variant>
        <vt:i4>1038</vt:i4>
      </vt:variant>
      <vt:variant>
        <vt:i4>1</vt:i4>
      </vt:variant>
      <vt:variant>
        <vt:lpwstr>Fig 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 CBET March 07</dc:title>
  <dc:subject/>
  <dc:creator>Megaridis, Yarin</dc:creator>
  <cp:keywords/>
  <cp:lastModifiedBy>Behnam Pourdeyhimi PhD</cp:lastModifiedBy>
  <cp:revision>7</cp:revision>
  <cp:lastPrinted>2012-01-30T14:27:00Z</cp:lastPrinted>
  <dcterms:created xsi:type="dcterms:W3CDTF">2017-06-28T17:59:00Z</dcterms:created>
  <dcterms:modified xsi:type="dcterms:W3CDTF">2017-06-28T21:16:00Z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